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65517EA" w:rsidR="00901E90" w:rsidRPr="006002E1" w:rsidRDefault="00BB4DDD">
      <w:pPr>
        <w:tabs>
          <w:tab w:val="left" w:pos="720"/>
          <w:tab w:val="left" w:pos="1440"/>
        </w:tabs>
        <w:ind w:left="1800" w:hanging="1800"/>
        <w:jc w:val="center"/>
        <w:rPr>
          <w:rFonts w:ascii="Open Sans" w:eastAsia="Calibri" w:hAnsi="Open Sans" w:cs="Open Sans"/>
          <w:b/>
          <w:sz w:val="28"/>
          <w:szCs w:val="28"/>
        </w:rPr>
      </w:pPr>
      <w:r w:rsidRPr="006002E1">
        <w:rPr>
          <w:rFonts w:ascii="Open Sans" w:eastAsia="Arial" w:hAnsi="Open Sans" w:cs="Open Sans"/>
          <w:b/>
          <w:bCs/>
          <w:color w:val="000000"/>
          <w:sz w:val="28"/>
          <w:szCs w:val="28"/>
        </w:rPr>
        <w:t>202</w:t>
      </w:r>
      <w:r w:rsidR="004407F4" w:rsidRPr="006002E1">
        <w:rPr>
          <w:rFonts w:ascii="Open Sans" w:eastAsia="Arial" w:hAnsi="Open Sans" w:cs="Open Sans"/>
          <w:b/>
          <w:bCs/>
          <w:color w:val="000000"/>
          <w:sz w:val="28"/>
          <w:szCs w:val="28"/>
        </w:rPr>
        <w:t>5</w:t>
      </w:r>
      <w:r w:rsidRPr="006002E1">
        <w:rPr>
          <w:rFonts w:ascii="Open Sans" w:eastAsia="Arial" w:hAnsi="Open Sans" w:cs="Open Sans"/>
          <w:b/>
          <w:bCs/>
          <w:color w:val="000000"/>
          <w:sz w:val="28"/>
          <w:szCs w:val="28"/>
        </w:rPr>
        <w:t>-202</w:t>
      </w:r>
      <w:r w:rsidR="004407F4" w:rsidRPr="006002E1">
        <w:rPr>
          <w:rFonts w:ascii="Open Sans" w:eastAsia="Arial" w:hAnsi="Open Sans" w:cs="Open Sans"/>
          <w:b/>
          <w:bCs/>
          <w:color w:val="000000"/>
          <w:sz w:val="28"/>
          <w:szCs w:val="28"/>
        </w:rPr>
        <w:t>6</w:t>
      </w:r>
      <w:r w:rsidRPr="006002E1">
        <w:rPr>
          <w:rFonts w:ascii="Open Sans" w:eastAsia="Arial" w:hAnsi="Open Sans" w:cs="Open Sans"/>
          <w:b/>
          <w:bCs/>
          <w:color w:val="000000"/>
          <w:sz w:val="28"/>
          <w:szCs w:val="28"/>
        </w:rPr>
        <w:tab/>
      </w:r>
      <w:r w:rsidRPr="006002E1">
        <w:rPr>
          <w:rFonts w:ascii="Open Sans" w:eastAsia="Calibri" w:hAnsi="Open Sans" w:cs="Open Sans"/>
          <w:b/>
          <w:sz w:val="28"/>
          <w:szCs w:val="28"/>
        </w:rPr>
        <w:t>MCB Area of Interest Course Information</w:t>
      </w:r>
    </w:p>
    <w:p w14:paraId="00000002" w14:textId="77777777" w:rsidR="00901E90" w:rsidRPr="006002E1" w:rsidRDefault="00BB4DDD">
      <w:pPr>
        <w:tabs>
          <w:tab w:val="left" w:pos="720"/>
          <w:tab w:val="left" w:pos="1440"/>
        </w:tabs>
        <w:ind w:left="1800" w:hanging="1800"/>
        <w:jc w:val="center"/>
        <w:rPr>
          <w:rFonts w:ascii="Open Sans" w:eastAsia="Calibri" w:hAnsi="Open Sans" w:cs="Open Sans"/>
          <w:b/>
          <w:color w:val="4B2E83"/>
          <w:sz w:val="36"/>
          <w:szCs w:val="36"/>
        </w:rPr>
      </w:pPr>
      <w:r w:rsidRPr="006002E1">
        <w:rPr>
          <w:rFonts w:ascii="Open Sans" w:eastAsia="Calibri" w:hAnsi="Open Sans" w:cs="Open Sans"/>
          <w:b/>
          <w:color w:val="4B2E83"/>
          <w:sz w:val="36"/>
          <w:szCs w:val="36"/>
        </w:rPr>
        <w:t>Gene Expression, Cell Cycle &amp; Chromosome Biology</w:t>
      </w:r>
    </w:p>
    <w:p w14:paraId="00000003" w14:textId="77777777" w:rsidR="00901E90" w:rsidRPr="006002E1" w:rsidRDefault="00901E90">
      <w:pPr>
        <w:tabs>
          <w:tab w:val="left" w:pos="720"/>
          <w:tab w:val="left" w:pos="1440"/>
        </w:tabs>
        <w:rPr>
          <w:rFonts w:ascii="Open Sans" w:eastAsia="Calibri" w:hAnsi="Open Sans" w:cs="Open Sans"/>
          <w:sz w:val="22"/>
          <w:szCs w:val="22"/>
        </w:rPr>
      </w:pPr>
    </w:p>
    <w:p w14:paraId="00000004" w14:textId="77777777" w:rsidR="00901E90" w:rsidRDefault="00BB4DDD">
      <w:pPr>
        <w:widowControl w:val="0"/>
        <w:jc w:val="center"/>
        <w:rPr>
          <w:rFonts w:ascii="Open Sans" w:eastAsia="Calibri" w:hAnsi="Open Sans" w:cs="Open Sans"/>
          <w:i/>
          <w:sz w:val="20"/>
          <w:szCs w:val="20"/>
        </w:rPr>
      </w:pPr>
      <w:r w:rsidRPr="006002E1">
        <w:rPr>
          <w:rFonts w:ascii="Open Sans" w:eastAsia="Calibri" w:hAnsi="Open Sans" w:cs="Open Sans"/>
          <w:i/>
          <w:sz w:val="20"/>
          <w:szCs w:val="20"/>
        </w:rPr>
        <w:t>Please check the University of Washington Time Schedule for the most updated course information.</w:t>
      </w:r>
    </w:p>
    <w:p w14:paraId="5E375695" w14:textId="77777777" w:rsidR="006002E1" w:rsidRDefault="006002E1" w:rsidP="006002E1">
      <w:pPr>
        <w:widowControl w:val="0"/>
        <w:rPr>
          <w:rFonts w:ascii="Open Sans" w:eastAsia="Calibri" w:hAnsi="Open Sans" w:cs="Open Sans"/>
          <w:i/>
          <w:sz w:val="20"/>
          <w:szCs w:val="20"/>
        </w:rPr>
      </w:pPr>
    </w:p>
    <w:p w14:paraId="07A2C419" w14:textId="77777777" w:rsidR="006002E1" w:rsidRDefault="006002E1" w:rsidP="006002E1">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65859254" w14:textId="2C90C8CB" w:rsidR="006002E1" w:rsidRDefault="006002E1" w:rsidP="006002E1">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Richard Adeyemi (Faculty, </w:t>
      </w:r>
      <w:hyperlink r:id="rId7" w:history="1">
        <w:r w:rsidRPr="002A79CE">
          <w:rPr>
            <w:rStyle w:val="Hyperlink"/>
            <w:rFonts w:ascii="Open Sans" w:hAnsi="Open Sans" w:cs="Open Sans"/>
            <w:bCs/>
            <w:sz w:val="22"/>
            <w:szCs w:val="22"/>
          </w:rPr>
          <w:t>radeyemi@fredhutch.org</w:t>
        </w:r>
      </w:hyperlink>
      <w:r>
        <w:rPr>
          <w:rFonts w:ascii="Open Sans" w:hAnsi="Open Sans" w:cs="Open Sans"/>
          <w:bCs/>
          <w:sz w:val="22"/>
          <w:szCs w:val="22"/>
        </w:rPr>
        <w:t>)</w:t>
      </w:r>
    </w:p>
    <w:p w14:paraId="484196E2" w14:textId="4E0CABB5" w:rsidR="006002E1" w:rsidRDefault="006002E1" w:rsidP="006002E1">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J. (Gus) Gustafson (Student, </w:t>
      </w:r>
      <w:hyperlink r:id="rId8" w:history="1">
        <w:r w:rsidRPr="002A79CE">
          <w:rPr>
            <w:rStyle w:val="Hyperlink"/>
            <w:rFonts w:ascii="Open Sans" w:hAnsi="Open Sans" w:cs="Open Sans"/>
            <w:bCs/>
            <w:sz w:val="22"/>
            <w:szCs w:val="22"/>
          </w:rPr>
          <w:t>jgust1@uw.edu</w:t>
        </w:r>
      </w:hyperlink>
      <w:r>
        <w:rPr>
          <w:rFonts w:ascii="Open Sans" w:hAnsi="Open Sans" w:cs="Open Sans"/>
          <w:bCs/>
          <w:sz w:val="22"/>
          <w:szCs w:val="22"/>
        </w:rPr>
        <w:t>)</w:t>
      </w:r>
    </w:p>
    <w:p w14:paraId="52764709" w14:textId="2E2D0306" w:rsidR="006002E1" w:rsidRDefault="006002E1" w:rsidP="006002E1">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Dylan Headman (Student, </w:t>
      </w:r>
      <w:hyperlink r:id="rId9" w:history="1">
        <w:r w:rsidRPr="002A79CE">
          <w:rPr>
            <w:rStyle w:val="Hyperlink"/>
            <w:rFonts w:ascii="Open Sans" w:hAnsi="Open Sans" w:cs="Open Sans"/>
            <w:bCs/>
            <w:sz w:val="22"/>
            <w:szCs w:val="22"/>
          </w:rPr>
          <w:t>dhedman@uw.edu</w:t>
        </w:r>
      </w:hyperlink>
      <w:r>
        <w:rPr>
          <w:rFonts w:ascii="Open Sans" w:hAnsi="Open Sans" w:cs="Open Sans"/>
          <w:bCs/>
          <w:sz w:val="22"/>
          <w:szCs w:val="22"/>
        </w:rPr>
        <w:t>)</w:t>
      </w:r>
    </w:p>
    <w:p w14:paraId="1AE514BA" w14:textId="02EFA128" w:rsidR="006002E1" w:rsidRDefault="006002E1" w:rsidP="006002E1">
      <w:pPr>
        <w:tabs>
          <w:tab w:val="left" w:pos="720"/>
          <w:tab w:val="left" w:pos="1440"/>
        </w:tabs>
        <w:ind w:left="1800" w:hanging="1800"/>
        <w:rPr>
          <w:rFonts w:ascii="Open Sans" w:hAnsi="Open Sans" w:cs="Open Sans"/>
          <w:bCs/>
          <w:sz w:val="22"/>
          <w:szCs w:val="22"/>
        </w:rPr>
      </w:pPr>
      <w:r>
        <w:rPr>
          <w:rFonts w:ascii="Open Sans" w:hAnsi="Open Sans" w:cs="Open Sans"/>
          <w:bCs/>
          <w:sz w:val="22"/>
          <w:szCs w:val="22"/>
        </w:rPr>
        <w:t xml:space="preserve">Andrew Stergachis (Faculty, </w:t>
      </w:r>
      <w:hyperlink r:id="rId10" w:history="1">
        <w:r w:rsidRPr="002A79CE">
          <w:rPr>
            <w:rStyle w:val="Hyperlink"/>
            <w:rFonts w:ascii="Open Sans" w:hAnsi="Open Sans" w:cs="Open Sans"/>
            <w:bCs/>
            <w:sz w:val="22"/>
            <w:szCs w:val="22"/>
          </w:rPr>
          <w:t>absterga@uw.edu</w:t>
        </w:r>
      </w:hyperlink>
      <w:r>
        <w:rPr>
          <w:rFonts w:ascii="Open Sans" w:hAnsi="Open Sans" w:cs="Open Sans"/>
          <w:bCs/>
          <w:sz w:val="22"/>
          <w:szCs w:val="22"/>
        </w:rPr>
        <w:t xml:space="preserve">) </w:t>
      </w:r>
    </w:p>
    <w:p w14:paraId="504B7C74" w14:textId="77777777" w:rsidR="006002E1" w:rsidRDefault="006002E1" w:rsidP="006002E1">
      <w:pPr>
        <w:tabs>
          <w:tab w:val="left" w:pos="720"/>
          <w:tab w:val="left" w:pos="1440"/>
        </w:tabs>
        <w:ind w:left="1800" w:hanging="1800"/>
        <w:rPr>
          <w:rFonts w:ascii="Open Sans" w:hAnsi="Open Sans" w:cs="Open Sans"/>
          <w:bCs/>
          <w:sz w:val="22"/>
          <w:szCs w:val="22"/>
        </w:rPr>
      </w:pPr>
    </w:p>
    <w:p w14:paraId="7AF2431B" w14:textId="77777777" w:rsidR="006002E1" w:rsidRDefault="006002E1" w:rsidP="006002E1">
      <w:pPr>
        <w:tabs>
          <w:tab w:val="left" w:pos="720"/>
          <w:tab w:val="left" w:pos="1440"/>
        </w:tabs>
        <w:ind w:left="1800" w:hanging="1800"/>
        <w:rPr>
          <w:rFonts w:ascii="Open Sans" w:hAnsi="Open Sans" w:cs="Open Sans"/>
          <w:bCs/>
          <w:sz w:val="22"/>
          <w:szCs w:val="22"/>
        </w:rPr>
      </w:pPr>
      <w:r>
        <w:rPr>
          <w:rFonts w:ascii="Open Sans" w:hAnsi="Open Sans" w:cs="Open Sans"/>
          <w:bCs/>
          <w:noProof/>
          <w:sz w:val="22"/>
          <w:szCs w:val="22"/>
        </w:rPr>
        <mc:AlternateContent>
          <mc:Choice Requires="wps">
            <w:drawing>
              <wp:anchor distT="0" distB="0" distL="114300" distR="114300" simplePos="0" relativeHeight="251659264" behindDoc="0" locked="0" layoutInCell="1" allowOverlap="1" wp14:anchorId="3B056243" wp14:editId="58977D21">
                <wp:simplePos x="0" y="0"/>
                <wp:positionH relativeFrom="column">
                  <wp:posOffset>38100</wp:posOffset>
                </wp:positionH>
                <wp:positionV relativeFrom="paragraph">
                  <wp:posOffset>33655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D3251" id="Rectangle 1" o:spid="_x0000_s1026" style="position:absolute;margin-left:3pt;margin-top:2.6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" fillcolor="black [3213]" strokecolor="#09101d [484]" strokeweight="1pt"/>
            </w:pict>
          </mc:Fallback>
        </mc:AlternateContent>
      </w:r>
    </w:p>
    <w:p w14:paraId="00000005" w14:textId="77777777" w:rsidR="00901E90" w:rsidRPr="006002E1" w:rsidRDefault="00901E90">
      <w:pPr>
        <w:tabs>
          <w:tab w:val="left" w:pos="720"/>
          <w:tab w:val="left" w:pos="1440"/>
        </w:tabs>
        <w:rPr>
          <w:rFonts w:ascii="Open Sans" w:eastAsia="Calibri" w:hAnsi="Open Sans" w:cs="Open Sans"/>
          <w:sz w:val="22"/>
          <w:szCs w:val="22"/>
        </w:rPr>
      </w:pPr>
    </w:p>
    <w:p w14:paraId="00000006" w14:textId="77777777" w:rsidR="00901E90" w:rsidRPr="006002E1" w:rsidRDefault="00BB4DDD">
      <w:pPr>
        <w:tabs>
          <w:tab w:val="left" w:pos="720"/>
          <w:tab w:val="left" w:pos="1440"/>
        </w:tabs>
        <w:rPr>
          <w:rFonts w:ascii="Open Sans" w:eastAsia="Calibri" w:hAnsi="Open Sans" w:cs="Open Sans"/>
          <w:b/>
          <w:sz w:val="28"/>
          <w:szCs w:val="28"/>
        </w:rPr>
      </w:pPr>
      <w:r w:rsidRPr="006002E1">
        <w:rPr>
          <w:rFonts w:ascii="Open Sans" w:eastAsia="Calibri" w:hAnsi="Open Sans" w:cs="Open Sans"/>
          <w:b/>
          <w:sz w:val="28"/>
          <w:szCs w:val="28"/>
        </w:rPr>
        <w:t>FOUNDATIONAL COURSES</w:t>
      </w:r>
    </w:p>
    <w:p w14:paraId="00000007" w14:textId="77777777" w:rsidR="00901E90" w:rsidRPr="006002E1" w:rsidRDefault="00BB4DDD">
      <w:pPr>
        <w:tabs>
          <w:tab w:val="left" w:pos="720"/>
          <w:tab w:val="left" w:pos="1440"/>
        </w:tabs>
        <w:rPr>
          <w:rFonts w:ascii="Open Sans" w:eastAsia="Calibri" w:hAnsi="Open Sans" w:cs="Open Sans"/>
          <w:sz w:val="22"/>
          <w:szCs w:val="22"/>
          <w:u w:val="single"/>
        </w:rPr>
      </w:pPr>
      <w:r w:rsidRPr="006002E1">
        <w:rPr>
          <w:rFonts w:ascii="Open Sans" w:eastAsia="Calibri" w:hAnsi="Open Sans" w:cs="Open Sans"/>
          <w:sz w:val="22"/>
          <w:szCs w:val="22"/>
          <w:u w:val="single"/>
        </w:rPr>
        <w:t>Foundational Course One:</w:t>
      </w:r>
    </w:p>
    <w:p w14:paraId="00000008" w14:textId="77777777"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Course Number</w:t>
      </w:r>
      <w:r w:rsidRPr="006002E1">
        <w:rPr>
          <w:rFonts w:ascii="Open Sans" w:eastAsia="Calibri" w:hAnsi="Open Sans" w:cs="Open Sans"/>
          <w:sz w:val="22"/>
          <w:szCs w:val="22"/>
        </w:rPr>
        <w:t>: CONJ 537</w:t>
      </w:r>
    </w:p>
    <w:p w14:paraId="00000009" w14:textId="3CC7A062"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Course Title</w:t>
      </w:r>
      <w:r w:rsidRPr="006002E1">
        <w:rPr>
          <w:rFonts w:ascii="Open Sans" w:eastAsia="Calibri" w:hAnsi="Open Sans" w:cs="Open Sans"/>
          <w:sz w:val="22"/>
          <w:szCs w:val="22"/>
        </w:rPr>
        <w:t xml:space="preserve">: Mechanisms of </w:t>
      </w:r>
      <w:r w:rsidR="004D62B8" w:rsidRPr="006002E1">
        <w:rPr>
          <w:rFonts w:ascii="Open Sans" w:eastAsia="Calibri" w:hAnsi="Open Sans" w:cs="Open Sans"/>
          <w:sz w:val="22"/>
          <w:szCs w:val="22"/>
        </w:rPr>
        <w:t>T</w:t>
      </w:r>
      <w:r w:rsidRPr="006002E1">
        <w:rPr>
          <w:rFonts w:ascii="Open Sans" w:eastAsia="Calibri" w:hAnsi="Open Sans" w:cs="Open Sans"/>
          <w:sz w:val="22"/>
          <w:szCs w:val="22"/>
        </w:rPr>
        <w:t xml:space="preserve">ranscriptional </w:t>
      </w:r>
      <w:r w:rsidR="004D62B8" w:rsidRPr="006002E1">
        <w:rPr>
          <w:rFonts w:ascii="Open Sans" w:eastAsia="Calibri" w:hAnsi="Open Sans" w:cs="Open Sans"/>
          <w:sz w:val="22"/>
          <w:szCs w:val="22"/>
        </w:rPr>
        <w:t>R</w:t>
      </w:r>
      <w:r w:rsidRPr="006002E1">
        <w:rPr>
          <w:rFonts w:ascii="Open Sans" w:eastAsia="Calibri" w:hAnsi="Open Sans" w:cs="Open Sans"/>
          <w:sz w:val="22"/>
          <w:szCs w:val="22"/>
        </w:rPr>
        <w:t>egulation</w:t>
      </w:r>
    </w:p>
    <w:p w14:paraId="0000000A" w14:textId="094E7CC2"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Instructor (s)</w:t>
      </w:r>
      <w:r w:rsidRPr="006002E1">
        <w:rPr>
          <w:rFonts w:ascii="Open Sans" w:eastAsia="Calibri" w:hAnsi="Open Sans" w:cs="Open Sans"/>
          <w:sz w:val="22"/>
          <w:szCs w:val="22"/>
        </w:rPr>
        <w:t xml:space="preserve">: </w:t>
      </w:r>
      <w:r w:rsidR="00DB511B" w:rsidRPr="006002E1">
        <w:rPr>
          <w:rFonts w:ascii="Open Sans" w:eastAsia="Calibri" w:hAnsi="Open Sans" w:cs="Open Sans"/>
          <w:sz w:val="22"/>
          <w:szCs w:val="22"/>
        </w:rPr>
        <w:t>Yasuhiro Arimura</w:t>
      </w:r>
    </w:p>
    <w:p w14:paraId="0000000B" w14:textId="77777777"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Location (e.g., UW, FH, SLU)</w:t>
      </w:r>
      <w:r w:rsidRPr="006002E1">
        <w:rPr>
          <w:rFonts w:ascii="Open Sans" w:eastAsia="Calibri" w:hAnsi="Open Sans" w:cs="Open Sans"/>
          <w:sz w:val="22"/>
          <w:szCs w:val="22"/>
        </w:rPr>
        <w:t>: FH</w:t>
      </w:r>
    </w:p>
    <w:p w14:paraId="0000000C" w14:textId="77777777"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Credits</w:t>
      </w:r>
      <w:r w:rsidRPr="006002E1">
        <w:rPr>
          <w:rFonts w:ascii="Open Sans" w:eastAsia="Calibri" w:hAnsi="Open Sans" w:cs="Open Sans"/>
          <w:sz w:val="22"/>
          <w:szCs w:val="22"/>
        </w:rPr>
        <w:t>: 1.5</w:t>
      </w:r>
    </w:p>
    <w:p w14:paraId="0000000D" w14:textId="313ACD1A" w:rsidR="00901E90" w:rsidRDefault="00BB4DDD">
      <w:pPr>
        <w:ind w:left="720"/>
        <w:rPr>
          <w:rFonts w:ascii="Open Sans" w:eastAsia="Calibri" w:hAnsi="Open Sans" w:cs="Open Sans"/>
          <w:color w:val="000000"/>
          <w:sz w:val="22"/>
          <w:szCs w:val="22"/>
        </w:rPr>
      </w:pPr>
      <w:r w:rsidRPr="006002E1">
        <w:rPr>
          <w:rFonts w:ascii="Open Sans" w:eastAsia="Calibri" w:hAnsi="Open Sans" w:cs="Open Sans"/>
          <w:b/>
          <w:sz w:val="22"/>
          <w:szCs w:val="22"/>
        </w:rPr>
        <w:t>Quarter, Weeks, and Frequency course is offered</w:t>
      </w:r>
      <w:r w:rsidRPr="006002E1">
        <w:rPr>
          <w:rFonts w:ascii="Open Sans" w:eastAsia="Calibri" w:hAnsi="Open Sans" w:cs="Open Sans"/>
          <w:sz w:val="22"/>
          <w:szCs w:val="22"/>
        </w:rPr>
        <w:t xml:space="preserve">: </w:t>
      </w:r>
      <w:r w:rsidRPr="006002E1">
        <w:rPr>
          <w:rFonts w:ascii="Open Sans" w:eastAsia="Calibri" w:hAnsi="Open Sans" w:cs="Open Sans"/>
          <w:color w:val="000000"/>
          <w:sz w:val="22"/>
          <w:szCs w:val="22"/>
          <w:highlight w:val="white"/>
        </w:rPr>
        <w:t>Autumn, weeks 6-10, even years</w:t>
      </w:r>
      <w:r w:rsidR="004D62B8" w:rsidRPr="006002E1">
        <w:rPr>
          <w:rFonts w:ascii="Open Sans" w:eastAsia="Calibri" w:hAnsi="Open Sans" w:cs="Open Sans"/>
          <w:color w:val="000000"/>
          <w:sz w:val="22"/>
          <w:szCs w:val="22"/>
          <w:highlight w:val="white"/>
        </w:rPr>
        <w:t>.</w:t>
      </w:r>
      <w:r w:rsidRPr="006002E1">
        <w:rPr>
          <w:rFonts w:ascii="Open Sans" w:eastAsia="Calibri" w:hAnsi="Open Sans" w:cs="Open Sans"/>
          <w:color w:val="000000"/>
          <w:sz w:val="22"/>
          <w:szCs w:val="22"/>
          <w:highlight w:val="white"/>
        </w:rPr>
        <w:t xml:space="preserve"> </w:t>
      </w:r>
      <w:r w:rsidR="004D62B8" w:rsidRPr="006002E1">
        <w:rPr>
          <w:rFonts w:ascii="Open Sans" w:eastAsia="Calibri" w:hAnsi="Open Sans" w:cs="Open Sans"/>
          <w:i/>
          <w:color w:val="000000"/>
          <w:sz w:val="22"/>
          <w:szCs w:val="22"/>
          <w:highlight w:val="white"/>
        </w:rPr>
        <w:t>W</w:t>
      </w:r>
      <w:r w:rsidRPr="006002E1">
        <w:rPr>
          <w:rFonts w:ascii="Open Sans" w:eastAsia="Calibri" w:hAnsi="Open Sans" w:cs="Open Sans"/>
          <w:i/>
          <w:color w:val="000000"/>
          <w:sz w:val="22"/>
          <w:szCs w:val="22"/>
          <w:highlight w:val="white"/>
        </w:rPr>
        <w:t>ill be offered in Autumn 2026</w:t>
      </w:r>
      <w:r w:rsidRPr="006002E1">
        <w:rPr>
          <w:rFonts w:ascii="Open Sans" w:eastAsia="Calibri" w:hAnsi="Open Sans" w:cs="Open Sans"/>
          <w:color w:val="000000"/>
          <w:sz w:val="22"/>
          <w:szCs w:val="22"/>
          <w:highlight w:val="white"/>
        </w:rPr>
        <w:t>.</w:t>
      </w:r>
    </w:p>
    <w:p w14:paraId="391D1E9A" w14:textId="172F1C42" w:rsidR="006002E1" w:rsidRPr="006002E1" w:rsidRDefault="006002E1">
      <w:pPr>
        <w:ind w:left="720"/>
        <w:rPr>
          <w:rFonts w:ascii="Open Sans" w:eastAsia="Calibri" w:hAnsi="Open Sans" w:cs="Open Sans"/>
          <w:sz w:val="22"/>
          <w:szCs w:val="22"/>
        </w:rPr>
      </w:pPr>
      <w:r>
        <w:rPr>
          <w:rFonts w:ascii="Open Sans" w:eastAsia="Calibri" w:hAnsi="Open Sans" w:cs="Open Sans"/>
          <w:b/>
          <w:sz w:val="22"/>
          <w:szCs w:val="22"/>
        </w:rPr>
        <w:t>Schedule for 2025</w:t>
      </w:r>
      <w:r w:rsidRPr="006002E1">
        <w:rPr>
          <w:rFonts w:ascii="Open Sans" w:eastAsia="Calibri" w:hAnsi="Open Sans" w:cs="Open Sans"/>
          <w:b/>
          <w:sz w:val="22"/>
          <w:szCs w:val="22"/>
        </w:rPr>
        <w:t>-26</w:t>
      </w:r>
      <w:r>
        <w:rPr>
          <w:rFonts w:ascii="Open Sans" w:eastAsia="Calibri" w:hAnsi="Open Sans" w:cs="Open Sans"/>
          <w:sz w:val="22"/>
          <w:szCs w:val="22"/>
        </w:rPr>
        <w:t>: N/A</w:t>
      </w:r>
    </w:p>
    <w:p w14:paraId="0000000E" w14:textId="77777777"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Attributes (e.g., graded, lecture-based)</w:t>
      </w:r>
      <w:r w:rsidRPr="006002E1">
        <w:rPr>
          <w:rFonts w:ascii="Open Sans" w:eastAsia="Calibri" w:hAnsi="Open Sans" w:cs="Open Sans"/>
          <w:sz w:val="22"/>
          <w:szCs w:val="22"/>
        </w:rPr>
        <w:t>: Lecture-based</w:t>
      </w:r>
    </w:p>
    <w:p w14:paraId="0000000F" w14:textId="77777777" w:rsidR="00901E90" w:rsidRPr="006002E1" w:rsidRDefault="00BB4DDD">
      <w:pPr>
        <w:tabs>
          <w:tab w:val="left" w:pos="720"/>
          <w:tab w:val="left" w:pos="1440"/>
        </w:tabs>
        <w:ind w:left="1800" w:hanging="1800"/>
        <w:rPr>
          <w:rFonts w:ascii="Open Sans" w:eastAsia="Calibri" w:hAnsi="Open Sans" w:cs="Open Sans"/>
          <w:sz w:val="22"/>
          <w:szCs w:val="22"/>
        </w:rPr>
      </w:pPr>
      <w:r w:rsidRPr="006002E1">
        <w:rPr>
          <w:rFonts w:ascii="Open Sans" w:eastAsia="Calibri" w:hAnsi="Open Sans" w:cs="Open Sans"/>
          <w:sz w:val="22"/>
          <w:szCs w:val="22"/>
        </w:rPr>
        <w:tab/>
      </w:r>
      <w:r w:rsidRPr="006002E1">
        <w:rPr>
          <w:rFonts w:ascii="Open Sans" w:eastAsia="Calibri" w:hAnsi="Open Sans" w:cs="Open Sans"/>
          <w:b/>
          <w:sz w:val="22"/>
          <w:szCs w:val="22"/>
        </w:rPr>
        <w:t>Sub Area (if applicable)</w:t>
      </w:r>
      <w:r w:rsidRPr="006002E1">
        <w:rPr>
          <w:rFonts w:ascii="Open Sans" w:eastAsia="Calibri" w:hAnsi="Open Sans" w:cs="Open Sans"/>
          <w:sz w:val="22"/>
          <w:szCs w:val="22"/>
        </w:rPr>
        <w:t>:</w:t>
      </w:r>
    </w:p>
    <w:p w14:paraId="00000010" w14:textId="77777777" w:rsidR="00901E90" w:rsidRPr="006002E1" w:rsidRDefault="00BB4DDD">
      <w:pPr>
        <w:ind w:left="720"/>
        <w:rPr>
          <w:rFonts w:ascii="Open Sans" w:eastAsia="Calibri" w:hAnsi="Open Sans" w:cs="Open Sans"/>
          <w:sz w:val="22"/>
          <w:szCs w:val="22"/>
        </w:rPr>
      </w:pPr>
      <w:r w:rsidRPr="006002E1">
        <w:rPr>
          <w:rFonts w:ascii="Open Sans" w:eastAsia="Calibri" w:hAnsi="Open Sans" w:cs="Open Sans"/>
          <w:b/>
          <w:sz w:val="22"/>
          <w:szCs w:val="22"/>
        </w:rPr>
        <w:t>Synopsis</w:t>
      </w:r>
      <w:r w:rsidRPr="006002E1">
        <w:rPr>
          <w:rFonts w:ascii="Open Sans" w:eastAsia="Calibri" w:hAnsi="Open Sans" w:cs="Open Sans"/>
          <w:sz w:val="22"/>
          <w:szCs w:val="22"/>
        </w:rPr>
        <w:t>: A five-week graduate survey course concentrating on biochemical mechanisms of gene transcription. The course will cover a broad range of transcriptional regulation including: Mechanisms of transcriptional initiation; Regulation of transcription by chromatin; Transcriptional regulation, development and diseases in mammals.</w:t>
      </w:r>
    </w:p>
    <w:p w14:paraId="00000011" w14:textId="0F9208C0" w:rsidR="00901E90" w:rsidRPr="006002E1" w:rsidRDefault="00BB4DDD">
      <w:pPr>
        <w:ind w:left="720"/>
        <w:rPr>
          <w:rFonts w:ascii="Open Sans" w:eastAsia="Calibri" w:hAnsi="Open Sans" w:cs="Open Sans"/>
          <w:sz w:val="22"/>
          <w:szCs w:val="22"/>
        </w:rPr>
      </w:pPr>
      <w:r w:rsidRPr="006002E1">
        <w:rPr>
          <w:rFonts w:ascii="Open Sans" w:eastAsia="Calibri" w:hAnsi="Open Sans" w:cs="Open Sans"/>
          <w:b/>
          <w:sz w:val="22"/>
          <w:szCs w:val="22"/>
        </w:rPr>
        <w:t>Note</w:t>
      </w:r>
      <w:r w:rsidRPr="006002E1">
        <w:rPr>
          <w:rFonts w:ascii="Open Sans" w:eastAsia="Calibri" w:hAnsi="Open Sans" w:cs="Open Sans"/>
          <w:sz w:val="22"/>
          <w:szCs w:val="22"/>
        </w:rPr>
        <w:t>: Alternatively, similar course material is covered in GENOME 551 – Principles of Gene Regulation (Winter,</w:t>
      </w:r>
      <w:r w:rsidR="008F205B">
        <w:rPr>
          <w:rFonts w:ascii="Open Sans" w:eastAsia="Calibri" w:hAnsi="Open Sans" w:cs="Open Sans"/>
          <w:sz w:val="22"/>
          <w:szCs w:val="22"/>
        </w:rPr>
        <w:t xml:space="preserve"> 1.5 credits,</w:t>
      </w:r>
      <w:r w:rsidRPr="006002E1">
        <w:rPr>
          <w:rFonts w:ascii="Open Sans" w:eastAsia="Calibri" w:hAnsi="Open Sans" w:cs="Open Sans"/>
          <w:sz w:val="22"/>
          <w:szCs w:val="22"/>
        </w:rPr>
        <w:t xml:space="preserve"> weeks 6-10</w:t>
      </w:r>
      <w:r w:rsidR="006002E1">
        <w:rPr>
          <w:rFonts w:ascii="Open Sans" w:eastAsia="Calibri" w:hAnsi="Open Sans" w:cs="Open Sans"/>
          <w:sz w:val="22"/>
          <w:szCs w:val="22"/>
        </w:rPr>
        <w:t xml:space="preserve">. </w:t>
      </w:r>
      <w:r w:rsidR="006002E1" w:rsidRPr="006002E1">
        <w:rPr>
          <w:rFonts w:ascii="Open Sans" w:eastAsia="Calibri" w:hAnsi="Open Sans" w:cs="Open Sans"/>
          <w:i/>
          <w:iCs/>
          <w:sz w:val="22"/>
          <w:szCs w:val="22"/>
        </w:rPr>
        <w:t>W</w:t>
      </w:r>
      <w:r w:rsidRPr="006002E1">
        <w:rPr>
          <w:rFonts w:ascii="Open Sans" w:eastAsia="Calibri" w:hAnsi="Open Sans" w:cs="Open Sans"/>
          <w:i/>
          <w:sz w:val="22"/>
          <w:szCs w:val="22"/>
        </w:rPr>
        <w:t>ill be offered in Winter 202</w:t>
      </w:r>
      <w:r w:rsidR="006002E1">
        <w:rPr>
          <w:rFonts w:ascii="Open Sans" w:eastAsia="Calibri" w:hAnsi="Open Sans" w:cs="Open Sans"/>
          <w:i/>
          <w:sz w:val="22"/>
          <w:szCs w:val="22"/>
        </w:rPr>
        <w:t>6</w:t>
      </w:r>
      <w:r w:rsidRPr="006002E1">
        <w:rPr>
          <w:rFonts w:ascii="Open Sans" w:eastAsia="Calibri" w:hAnsi="Open Sans" w:cs="Open Sans"/>
          <w:sz w:val="22"/>
          <w:szCs w:val="22"/>
        </w:rPr>
        <w:t xml:space="preserve">). Enrollment priority is given to Genome Sciences graduate students. </w:t>
      </w:r>
    </w:p>
    <w:p w14:paraId="00000012" w14:textId="77777777" w:rsidR="00901E90" w:rsidRPr="006002E1" w:rsidRDefault="00901E90">
      <w:pPr>
        <w:tabs>
          <w:tab w:val="left" w:pos="720"/>
          <w:tab w:val="left" w:pos="1440"/>
        </w:tabs>
        <w:rPr>
          <w:rFonts w:ascii="Open Sans" w:eastAsia="Calibri" w:hAnsi="Open Sans" w:cs="Open Sans"/>
          <w:b/>
          <w:sz w:val="22"/>
          <w:szCs w:val="22"/>
        </w:rPr>
      </w:pPr>
    </w:p>
    <w:p w14:paraId="00000013" w14:textId="77777777" w:rsidR="00901E90" w:rsidRPr="006002E1" w:rsidRDefault="00BB4DDD">
      <w:pPr>
        <w:tabs>
          <w:tab w:val="left" w:pos="720"/>
          <w:tab w:val="left" w:pos="1440"/>
        </w:tabs>
        <w:ind w:left="1800" w:hanging="1800"/>
        <w:rPr>
          <w:rFonts w:ascii="Open Sans" w:eastAsia="Calibri" w:hAnsi="Open Sans" w:cs="Open Sans"/>
          <w:b/>
          <w:sz w:val="28"/>
          <w:szCs w:val="28"/>
        </w:rPr>
      </w:pPr>
      <w:r w:rsidRPr="006002E1">
        <w:rPr>
          <w:rFonts w:ascii="Open Sans" w:eastAsia="Calibri" w:hAnsi="Open Sans" w:cs="Open Sans"/>
          <w:b/>
          <w:sz w:val="28"/>
          <w:szCs w:val="28"/>
        </w:rPr>
        <w:t>ELECTIVE COURSES</w:t>
      </w:r>
    </w:p>
    <w:p w14:paraId="00000014" w14:textId="77777777" w:rsidR="00901E90" w:rsidRPr="001D1B9D" w:rsidRDefault="00BB4DDD">
      <w:pPr>
        <w:tabs>
          <w:tab w:val="left" w:pos="720"/>
          <w:tab w:val="left" w:pos="1440"/>
        </w:tabs>
        <w:ind w:left="1800" w:hanging="1800"/>
        <w:rPr>
          <w:rFonts w:ascii="Open Sans" w:eastAsia="Calibri" w:hAnsi="Open Sans" w:cs="Open Sans"/>
          <w:sz w:val="22"/>
          <w:szCs w:val="22"/>
          <w:u w:val="single"/>
        </w:rPr>
      </w:pPr>
      <w:r w:rsidRPr="001D1B9D">
        <w:rPr>
          <w:rFonts w:ascii="Open Sans" w:eastAsia="Calibri" w:hAnsi="Open Sans" w:cs="Open Sans"/>
          <w:sz w:val="22"/>
          <w:szCs w:val="22"/>
          <w:u w:val="single"/>
        </w:rPr>
        <w:t>Elective Course One:</w:t>
      </w:r>
    </w:p>
    <w:p w14:paraId="00000015" w14:textId="66189122" w:rsidR="00901E90" w:rsidRPr="001D1B9D" w:rsidRDefault="00BB4DDD">
      <w:pPr>
        <w:widowControl w:val="0"/>
        <w:pBdr>
          <w:top w:val="nil"/>
          <w:left w:val="nil"/>
          <w:bottom w:val="nil"/>
          <w:right w:val="nil"/>
          <w:between w:val="nil"/>
        </w:pBdr>
        <w:spacing w:before="13"/>
        <w:ind w:firstLine="720"/>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Number</w:t>
      </w:r>
      <w:r w:rsidRPr="001D1B9D">
        <w:rPr>
          <w:rFonts w:ascii="Open Sans" w:eastAsia="Calibri" w:hAnsi="Open Sans" w:cs="Open Sans"/>
          <w:color w:val="000000"/>
          <w:sz w:val="22"/>
          <w:szCs w:val="22"/>
        </w:rPr>
        <w:t xml:space="preserve">: CONJ 532 </w:t>
      </w:r>
      <w:r w:rsidR="006002E1" w:rsidRPr="001D1B9D">
        <w:rPr>
          <w:rFonts w:ascii="Open Sans" w:eastAsia="Calibri" w:hAnsi="Open Sans" w:cs="Open Sans"/>
          <w:color w:val="000000"/>
          <w:sz w:val="22"/>
          <w:szCs w:val="22"/>
        </w:rPr>
        <w:t>(offered jointly with PHCOL 502)</w:t>
      </w:r>
    </w:p>
    <w:p w14:paraId="00000016" w14:textId="77777777" w:rsidR="00901E90" w:rsidRPr="001D1B9D" w:rsidRDefault="00BB4DD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Title</w:t>
      </w:r>
      <w:r w:rsidRPr="001D1B9D">
        <w:rPr>
          <w:rFonts w:ascii="Open Sans" w:eastAsia="Calibri" w:hAnsi="Open Sans" w:cs="Open Sans"/>
          <w:color w:val="000000"/>
          <w:sz w:val="22"/>
          <w:szCs w:val="22"/>
        </w:rPr>
        <w:t xml:space="preserve">: Signal Transduction from The Cell Membrane to The Nucleus </w:t>
      </w:r>
    </w:p>
    <w:p w14:paraId="00000017" w14:textId="0A04363E" w:rsidR="00901E90" w:rsidRPr="001D1B9D" w:rsidRDefault="00BB4DD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Instructor (s)</w:t>
      </w:r>
      <w:r w:rsidRPr="001D1B9D">
        <w:rPr>
          <w:rFonts w:ascii="Open Sans" w:eastAsia="Calibri" w:hAnsi="Open Sans" w:cs="Open Sans"/>
          <w:color w:val="000000"/>
          <w:sz w:val="22"/>
          <w:szCs w:val="22"/>
        </w:rPr>
        <w:t xml:space="preserve">: </w:t>
      </w:r>
      <w:r w:rsidR="00DB511B" w:rsidRPr="001D1B9D">
        <w:rPr>
          <w:rFonts w:ascii="Open Sans" w:eastAsia="Calibri" w:hAnsi="Open Sans" w:cs="Open Sans"/>
          <w:color w:val="000000"/>
          <w:sz w:val="22"/>
          <w:szCs w:val="22"/>
        </w:rPr>
        <w:t>Shao-En Ong</w:t>
      </w:r>
    </w:p>
    <w:p w14:paraId="00000018" w14:textId="77777777" w:rsidR="00901E90" w:rsidRPr="001D1B9D" w:rsidRDefault="00BB4DD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Location</w:t>
      </w:r>
      <w:r w:rsidRPr="001D1B9D">
        <w:rPr>
          <w:rFonts w:ascii="Open Sans" w:eastAsia="Calibri" w:hAnsi="Open Sans" w:cs="Open Sans"/>
          <w:color w:val="000000"/>
          <w:sz w:val="22"/>
          <w:szCs w:val="22"/>
        </w:rPr>
        <w:t xml:space="preserve">: UW </w:t>
      </w:r>
    </w:p>
    <w:p w14:paraId="00000019" w14:textId="25841506" w:rsidR="00901E90" w:rsidRPr="001D1B9D" w:rsidRDefault="00BB4DD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Credits:</w:t>
      </w:r>
      <w:r w:rsidRPr="001D1B9D">
        <w:rPr>
          <w:rFonts w:ascii="Open Sans" w:eastAsia="Calibri" w:hAnsi="Open Sans" w:cs="Open Sans"/>
          <w:color w:val="000000"/>
          <w:sz w:val="22"/>
          <w:szCs w:val="22"/>
        </w:rPr>
        <w:t xml:space="preserve"> 2</w:t>
      </w:r>
      <w:r w:rsidR="00150E4F" w:rsidRPr="001D1B9D">
        <w:rPr>
          <w:rFonts w:ascii="Open Sans" w:eastAsia="Calibri" w:hAnsi="Open Sans" w:cs="Open Sans"/>
          <w:color w:val="000000"/>
          <w:sz w:val="22"/>
          <w:szCs w:val="22"/>
        </w:rPr>
        <w:t>.0</w:t>
      </w:r>
    </w:p>
    <w:p w14:paraId="0000001A" w14:textId="356DDC9C" w:rsidR="00901E90" w:rsidRPr="001D1B9D" w:rsidRDefault="00BB4DDD">
      <w:pPr>
        <w:widowControl w:val="0"/>
        <w:pBdr>
          <w:top w:val="nil"/>
          <w:left w:val="nil"/>
          <w:bottom w:val="nil"/>
          <w:right w:val="nil"/>
          <w:between w:val="nil"/>
        </w:pBdr>
        <w:spacing w:before="13"/>
        <w:ind w:left="728"/>
        <w:rPr>
          <w:rFonts w:ascii="Open Sans" w:eastAsia="Calibri" w:hAnsi="Open Sans" w:cs="Open Sans"/>
          <w:i/>
          <w:iCs/>
          <w:color w:val="000000"/>
          <w:sz w:val="22"/>
          <w:szCs w:val="22"/>
        </w:rPr>
      </w:pPr>
      <w:r w:rsidRPr="001D1B9D">
        <w:rPr>
          <w:rFonts w:ascii="Open Sans" w:eastAsia="Calibri" w:hAnsi="Open Sans" w:cs="Open Sans"/>
          <w:b/>
          <w:color w:val="000000"/>
          <w:sz w:val="22"/>
          <w:szCs w:val="22"/>
        </w:rPr>
        <w:t>Quarter, Weeks, and Frequency course is offered</w:t>
      </w:r>
      <w:r w:rsidRPr="001D1B9D">
        <w:rPr>
          <w:rFonts w:ascii="Open Sans" w:eastAsia="Calibri" w:hAnsi="Open Sans" w:cs="Open Sans"/>
          <w:color w:val="000000"/>
          <w:sz w:val="22"/>
          <w:szCs w:val="22"/>
        </w:rPr>
        <w:t xml:space="preserve">: </w:t>
      </w:r>
      <w:r w:rsidRPr="001D1B9D">
        <w:rPr>
          <w:rFonts w:ascii="Open Sans" w:eastAsia="Calibri" w:hAnsi="Open Sans" w:cs="Open Sans"/>
          <w:sz w:val="22"/>
          <w:szCs w:val="22"/>
        </w:rPr>
        <w:t>Autumn</w:t>
      </w:r>
      <w:r w:rsidRPr="001D1B9D">
        <w:rPr>
          <w:rFonts w:ascii="Open Sans" w:eastAsia="Calibri" w:hAnsi="Open Sans" w:cs="Open Sans"/>
          <w:color w:val="000000"/>
          <w:sz w:val="22"/>
          <w:szCs w:val="22"/>
        </w:rPr>
        <w:t>, weeks 6-10</w:t>
      </w:r>
      <w:r w:rsidR="00FB6323">
        <w:rPr>
          <w:rFonts w:ascii="Open Sans" w:eastAsia="Calibri" w:hAnsi="Open Sans" w:cs="Open Sans"/>
          <w:color w:val="000000"/>
          <w:sz w:val="22"/>
          <w:szCs w:val="22"/>
        </w:rPr>
        <w:t>, every year</w:t>
      </w:r>
      <w:r w:rsidR="004D62B8" w:rsidRPr="001D1B9D">
        <w:rPr>
          <w:rFonts w:ascii="Open Sans" w:eastAsia="Calibri" w:hAnsi="Open Sans" w:cs="Open Sans"/>
          <w:color w:val="000000"/>
          <w:sz w:val="22"/>
          <w:szCs w:val="22"/>
        </w:rPr>
        <w:t>.</w:t>
      </w:r>
      <w:r w:rsidR="00DB511B" w:rsidRPr="001D1B9D">
        <w:rPr>
          <w:rFonts w:ascii="Open Sans" w:eastAsia="Calibri" w:hAnsi="Open Sans" w:cs="Open Sans"/>
          <w:color w:val="000000"/>
          <w:sz w:val="22"/>
          <w:szCs w:val="22"/>
        </w:rPr>
        <w:t xml:space="preserve"> </w:t>
      </w:r>
      <w:r w:rsidR="00DB511B" w:rsidRPr="001D1B9D">
        <w:rPr>
          <w:rFonts w:ascii="Open Sans" w:eastAsia="Calibri" w:hAnsi="Open Sans" w:cs="Open Sans"/>
          <w:i/>
          <w:iCs/>
          <w:color w:val="000000"/>
          <w:sz w:val="22"/>
          <w:szCs w:val="22"/>
        </w:rPr>
        <w:t>Will be offered in Autumn 2025.</w:t>
      </w:r>
    </w:p>
    <w:p w14:paraId="208104CD" w14:textId="03BA0ACD" w:rsidR="00150E4F" w:rsidRPr="001D1B9D" w:rsidRDefault="00150E4F">
      <w:pPr>
        <w:widowControl w:val="0"/>
        <w:pBdr>
          <w:top w:val="nil"/>
          <w:left w:val="nil"/>
          <w:bottom w:val="nil"/>
          <w:right w:val="nil"/>
          <w:between w:val="nil"/>
        </w:pBdr>
        <w:spacing w:before="13"/>
        <w:ind w:left="728"/>
        <w:rPr>
          <w:rFonts w:ascii="Open Sans" w:eastAsia="Calibri" w:hAnsi="Open Sans" w:cs="Open Sans"/>
          <w:color w:val="000000"/>
          <w:sz w:val="22"/>
          <w:szCs w:val="22"/>
        </w:rPr>
      </w:pPr>
      <w:r w:rsidRPr="001D1B9D">
        <w:rPr>
          <w:rFonts w:ascii="Open Sans" w:eastAsia="Calibri" w:hAnsi="Open Sans" w:cs="Open Sans"/>
          <w:b/>
          <w:color w:val="000000"/>
          <w:sz w:val="22"/>
          <w:szCs w:val="22"/>
        </w:rPr>
        <w:lastRenderedPageBreak/>
        <w:t>Schedule for 2025-</w:t>
      </w:r>
      <w:r w:rsidRPr="001D1B9D">
        <w:rPr>
          <w:rFonts w:ascii="Open Sans" w:eastAsia="Calibri" w:hAnsi="Open Sans" w:cs="Open Sans"/>
          <w:b/>
          <w:bCs/>
          <w:color w:val="000000"/>
          <w:sz w:val="22"/>
          <w:szCs w:val="22"/>
        </w:rPr>
        <w:t>26</w:t>
      </w:r>
      <w:r w:rsidRPr="001D1B9D">
        <w:rPr>
          <w:rFonts w:ascii="Open Sans" w:eastAsia="Calibri" w:hAnsi="Open Sans" w:cs="Open Sans"/>
          <w:color w:val="000000"/>
          <w:sz w:val="22"/>
          <w:szCs w:val="22"/>
        </w:rPr>
        <w:t>: Mon, Tues, Wed, Fri. 9:30-10:20 a.m.</w:t>
      </w:r>
    </w:p>
    <w:p w14:paraId="0000001B" w14:textId="77777777" w:rsidR="00901E90" w:rsidRPr="001D1B9D" w:rsidRDefault="00BB4DDD">
      <w:pPr>
        <w:widowControl w:val="0"/>
        <w:pBdr>
          <w:top w:val="nil"/>
          <w:left w:val="nil"/>
          <w:bottom w:val="nil"/>
          <w:right w:val="nil"/>
          <w:between w:val="nil"/>
        </w:pBdr>
        <w:spacing w:before="13"/>
        <w:ind w:left="721"/>
        <w:rPr>
          <w:rFonts w:ascii="Open Sans" w:eastAsia="Calibri" w:hAnsi="Open Sans" w:cs="Open Sans"/>
          <w:color w:val="000000"/>
          <w:sz w:val="22"/>
          <w:szCs w:val="22"/>
        </w:rPr>
      </w:pPr>
      <w:r w:rsidRPr="001D1B9D">
        <w:rPr>
          <w:rFonts w:ascii="Open Sans" w:eastAsia="Calibri" w:hAnsi="Open Sans" w:cs="Open Sans"/>
          <w:b/>
          <w:color w:val="000000"/>
          <w:sz w:val="22"/>
          <w:szCs w:val="22"/>
        </w:rPr>
        <w:t>Attributes</w:t>
      </w:r>
      <w:r w:rsidRPr="001D1B9D">
        <w:rPr>
          <w:rFonts w:ascii="Open Sans" w:eastAsia="Calibri" w:hAnsi="Open Sans" w:cs="Open Sans"/>
          <w:color w:val="000000"/>
          <w:sz w:val="22"/>
          <w:szCs w:val="22"/>
        </w:rPr>
        <w:t xml:space="preserve">: Lecture </w:t>
      </w:r>
    </w:p>
    <w:p w14:paraId="0000001C" w14:textId="77777777" w:rsidR="00901E90" w:rsidRPr="001D1B9D" w:rsidRDefault="00BB4DDD">
      <w:pPr>
        <w:widowControl w:val="0"/>
        <w:pBdr>
          <w:top w:val="nil"/>
          <w:left w:val="nil"/>
          <w:bottom w:val="nil"/>
          <w:right w:val="nil"/>
          <w:between w:val="nil"/>
        </w:pBdr>
        <w:spacing w:before="13"/>
        <w:ind w:left="725"/>
        <w:rPr>
          <w:rFonts w:ascii="Open Sans" w:eastAsia="Calibri" w:hAnsi="Open Sans" w:cs="Open Sans"/>
          <w:color w:val="000000"/>
          <w:sz w:val="22"/>
          <w:szCs w:val="22"/>
        </w:rPr>
      </w:pPr>
      <w:r w:rsidRPr="001D1B9D">
        <w:rPr>
          <w:rFonts w:ascii="Open Sans" w:eastAsia="Calibri" w:hAnsi="Open Sans" w:cs="Open Sans"/>
          <w:b/>
          <w:color w:val="000000"/>
          <w:sz w:val="22"/>
          <w:szCs w:val="22"/>
        </w:rPr>
        <w:t>Sub Area (if applicable)</w:t>
      </w:r>
      <w:r w:rsidRPr="001D1B9D">
        <w:rPr>
          <w:rFonts w:ascii="Open Sans" w:eastAsia="Calibri" w:hAnsi="Open Sans" w:cs="Open Sans"/>
          <w:color w:val="000000"/>
          <w:sz w:val="22"/>
          <w:szCs w:val="22"/>
        </w:rPr>
        <w:t xml:space="preserve">: </w:t>
      </w:r>
    </w:p>
    <w:p w14:paraId="0000001D" w14:textId="77777777" w:rsidR="00901E90" w:rsidRPr="001D1B9D" w:rsidRDefault="00BB4DDD">
      <w:pPr>
        <w:widowControl w:val="0"/>
        <w:pBdr>
          <w:top w:val="nil"/>
          <w:left w:val="nil"/>
          <w:bottom w:val="nil"/>
          <w:right w:val="nil"/>
          <w:between w:val="nil"/>
        </w:pBdr>
        <w:spacing w:before="13" w:line="245" w:lineRule="auto"/>
        <w:ind w:left="720" w:right="204"/>
        <w:rPr>
          <w:rFonts w:ascii="Open Sans" w:eastAsia="Calibri" w:hAnsi="Open Sans" w:cs="Open Sans"/>
          <w:color w:val="000000"/>
          <w:sz w:val="22"/>
          <w:szCs w:val="22"/>
        </w:rPr>
      </w:pPr>
      <w:r w:rsidRPr="001D1B9D">
        <w:rPr>
          <w:rFonts w:ascii="Open Sans" w:eastAsia="Calibri" w:hAnsi="Open Sans" w:cs="Open Sans"/>
          <w:b/>
          <w:color w:val="000000"/>
          <w:sz w:val="22"/>
          <w:szCs w:val="22"/>
        </w:rPr>
        <w:t>Synopsis</w:t>
      </w:r>
      <w:r w:rsidRPr="001D1B9D">
        <w:rPr>
          <w:rFonts w:ascii="Open Sans" w:eastAsia="Calibri" w:hAnsi="Open Sans" w:cs="Open Sans"/>
          <w:color w:val="000000"/>
          <w:sz w:val="22"/>
          <w:szCs w:val="22"/>
        </w:rPr>
        <w:t xml:space="preserve">: Intracellular signaling pathways leading from cell membrane receptors to nucleus. Pathways activated by seven transmembrane receptors and G-proteins, insulin/PI3 kinase, MAPKs, and WNTs and mechanisms of signal termination. Cytokine/Jak/Stat signaling and role of subcellular localization in signal transduction. </w:t>
      </w:r>
    </w:p>
    <w:p w14:paraId="0000001E" w14:textId="77777777" w:rsidR="00901E90" w:rsidRPr="001D1B9D" w:rsidRDefault="00901E90">
      <w:pPr>
        <w:widowControl w:val="0"/>
        <w:pBdr>
          <w:top w:val="nil"/>
          <w:left w:val="nil"/>
          <w:bottom w:val="nil"/>
          <w:right w:val="nil"/>
          <w:between w:val="nil"/>
        </w:pBdr>
        <w:spacing w:before="13" w:line="245" w:lineRule="auto"/>
        <w:ind w:right="204"/>
        <w:rPr>
          <w:rFonts w:ascii="Open Sans" w:eastAsia="Calibri" w:hAnsi="Open Sans" w:cs="Open Sans"/>
          <w:color w:val="000000"/>
          <w:sz w:val="22"/>
          <w:szCs w:val="22"/>
        </w:rPr>
      </w:pPr>
    </w:p>
    <w:p w14:paraId="0000001F" w14:textId="77777777" w:rsidR="00901E90" w:rsidRPr="001D1B9D" w:rsidRDefault="00BB4DDD">
      <w:pPr>
        <w:widowControl w:val="0"/>
        <w:pBdr>
          <w:top w:val="nil"/>
          <w:left w:val="nil"/>
          <w:bottom w:val="nil"/>
          <w:right w:val="nil"/>
          <w:between w:val="nil"/>
        </w:pBdr>
        <w:spacing w:before="13" w:line="245" w:lineRule="auto"/>
        <w:ind w:right="204"/>
        <w:rPr>
          <w:rFonts w:ascii="Open Sans" w:eastAsia="Calibri" w:hAnsi="Open Sans" w:cs="Open Sans"/>
          <w:color w:val="000000"/>
          <w:sz w:val="22"/>
          <w:szCs w:val="22"/>
          <w:u w:val="single"/>
        </w:rPr>
      </w:pPr>
      <w:r w:rsidRPr="001D1B9D">
        <w:rPr>
          <w:rFonts w:ascii="Open Sans" w:eastAsia="Calibri" w:hAnsi="Open Sans" w:cs="Open Sans"/>
          <w:color w:val="000000"/>
          <w:sz w:val="22"/>
          <w:szCs w:val="22"/>
          <w:u w:val="single"/>
        </w:rPr>
        <w:t>Elective Course Two:</w:t>
      </w:r>
    </w:p>
    <w:p w14:paraId="3346C044" w14:textId="77777777" w:rsidR="00E40690" w:rsidRPr="00CA3E27" w:rsidRDefault="001D1B9D" w:rsidP="00E40690">
      <w:pPr>
        <w:tabs>
          <w:tab w:val="left" w:pos="720"/>
          <w:tab w:val="left" w:pos="1440"/>
        </w:tabs>
        <w:ind w:left="1800" w:hanging="1800"/>
        <w:rPr>
          <w:rFonts w:ascii="Open Sans" w:hAnsi="Open Sans" w:cs="Open Sans"/>
          <w:sz w:val="22"/>
          <w:szCs w:val="22"/>
        </w:rPr>
      </w:pPr>
      <w:r w:rsidRPr="001D1B9D">
        <w:rPr>
          <w:rFonts w:ascii="Open Sans" w:hAnsi="Open Sans" w:cs="Open Sans"/>
          <w:b/>
          <w:sz w:val="22"/>
          <w:szCs w:val="22"/>
        </w:rPr>
        <w:tab/>
      </w:r>
      <w:bookmarkStart w:id="0" w:name="_Hlk212623940"/>
      <w:r w:rsidR="00E40690" w:rsidRPr="00CA3E27">
        <w:rPr>
          <w:rFonts w:ascii="Open Sans" w:hAnsi="Open Sans" w:cs="Open Sans"/>
          <w:b/>
          <w:sz w:val="22"/>
          <w:szCs w:val="22"/>
        </w:rPr>
        <w:t>Course Number</w:t>
      </w:r>
      <w:r w:rsidR="00E40690" w:rsidRPr="00CA3E27">
        <w:rPr>
          <w:rFonts w:ascii="Open Sans" w:hAnsi="Open Sans" w:cs="Open Sans"/>
          <w:sz w:val="22"/>
          <w:szCs w:val="22"/>
        </w:rPr>
        <w:t>: CONJ 544</w:t>
      </w:r>
    </w:p>
    <w:p w14:paraId="3C4AC5E6" w14:textId="77777777" w:rsidR="00E40690" w:rsidRPr="00CA3E27" w:rsidRDefault="00E40690" w:rsidP="00E40690">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Course Title</w:t>
      </w:r>
      <w:r w:rsidRPr="00CA3E27">
        <w:rPr>
          <w:rFonts w:ascii="Open Sans" w:hAnsi="Open Sans" w:cs="Open Sans"/>
          <w:sz w:val="22"/>
          <w:szCs w:val="22"/>
        </w:rPr>
        <w:t xml:space="preserve">: Protein Structure, Modification and Regulation </w:t>
      </w:r>
    </w:p>
    <w:p w14:paraId="1B96D030" w14:textId="77777777" w:rsidR="00E40690" w:rsidRPr="00CA3E27" w:rsidRDefault="00E40690" w:rsidP="00E40690">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Instructor (s):</w:t>
      </w:r>
      <w:r w:rsidRPr="00CA3E27">
        <w:rPr>
          <w:rFonts w:ascii="Open Sans" w:hAnsi="Open Sans" w:cs="Open Sans"/>
          <w:sz w:val="22"/>
          <w:szCs w:val="22"/>
        </w:rPr>
        <w:t xml:space="preserve"> Barry Stoddard </w:t>
      </w:r>
    </w:p>
    <w:p w14:paraId="03BD8DCB" w14:textId="77777777" w:rsidR="00E40690" w:rsidRPr="00CA3E27" w:rsidRDefault="00E40690" w:rsidP="00E40690">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Location</w:t>
      </w:r>
      <w:r w:rsidRPr="00CA3E27">
        <w:rPr>
          <w:rFonts w:ascii="Open Sans" w:hAnsi="Open Sans" w:cs="Open Sans"/>
          <w:sz w:val="22"/>
          <w:szCs w:val="22"/>
        </w:rPr>
        <w:t>: FH</w:t>
      </w:r>
    </w:p>
    <w:p w14:paraId="19F55BBF" w14:textId="77777777" w:rsidR="00E40690" w:rsidRPr="00CA3E27" w:rsidRDefault="00E40690" w:rsidP="00E40690">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Credits</w:t>
      </w:r>
      <w:r w:rsidRPr="00CA3E27">
        <w:rPr>
          <w:rFonts w:ascii="Open Sans" w:hAnsi="Open Sans" w:cs="Open Sans"/>
          <w:sz w:val="22"/>
          <w:szCs w:val="22"/>
        </w:rPr>
        <w:t>: 1.5</w:t>
      </w:r>
    </w:p>
    <w:p w14:paraId="74CD6E4C" w14:textId="77777777" w:rsidR="00E40690" w:rsidRPr="00CA3E27" w:rsidRDefault="00E40690" w:rsidP="00E40690">
      <w:pPr>
        <w:ind w:left="720"/>
        <w:rPr>
          <w:rFonts w:ascii="Open Sans" w:hAnsi="Open Sans" w:cs="Open Sans"/>
          <w:i/>
          <w:sz w:val="22"/>
          <w:szCs w:val="22"/>
        </w:rPr>
      </w:pPr>
      <w:r w:rsidRPr="00CA3E27">
        <w:rPr>
          <w:rFonts w:ascii="Open Sans" w:hAnsi="Open Sans" w:cs="Open Sans"/>
          <w:b/>
          <w:sz w:val="22"/>
          <w:szCs w:val="22"/>
        </w:rPr>
        <w:t>Quarter, Weeks, and Frequency course is offered</w:t>
      </w:r>
      <w:r w:rsidRPr="00CA3E27">
        <w:rPr>
          <w:rFonts w:ascii="Open Sans" w:hAnsi="Open Sans" w:cs="Open Sans"/>
          <w:sz w:val="22"/>
          <w:szCs w:val="22"/>
        </w:rPr>
        <w:t>: Winter, weeks 1-5</w:t>
      </w:r>
      <w:r>
        <w:rPr>
          <w:rFonts w:ascii="Open Sans" w:hAnsi="Open Sans" w:cs="Open Sans"/>
          <w:sz w:val="22"/>
          <w:szCs w:val="22"/>
        </w:rPr>
        <w:t>, every year</w:t>
      </w:r>
      <w:r w:rsidRPr="00CA3E27">
        <w:rPr>
          <w:rFonts w:ascii="Open Sans" w:hAnsi="Open Sans" w:cs="Open Sans"/>
          <w:sz w:val="22"/>
          <w:szCs w:val="22"/>
        </w:rPr>
        <w:t xml:space="preserve">. </w:t>
      </w:r>
      <w:r w:rsidRPr="00CA3E27">
        <w:rPr>
          <w:rFonts w:ascii="Open Sans" w:hAnsi="Open Sans" w:cs="Open Sans"/>
          <w:i/>
          <w:sz w:val="22"/>
          <w:szCs w:val="22"/>
        </w:rPr>
        <w:t xml:space="preserve">Will be offered in Winter 2026. </w:t>
      </w:r>
    </w:p>
    <w:p w14:paraId="080D577E" w14:textId="77777777" w:rsidR="00E40690" w:rsidRPr="00CA3E27" w:rsidRDefault="00E40690" w:rsidP="00E40690">
      <w:pPr>
        <w:ind w:left="720"/>
        <w:rPr>
          <w:rFonts w:ascii="Open Sans" w:hAnsi="Open Sans" w:cs="Open Sans"/>
          <w:iCs/>
          <w:sz w:val="22"/>
          <w:szCs w:val="22"/>
        </w:rPr>
      </w:pPr>
      <w:r w:rsidRPr="00CA3E27">
        <w:rPr>
          <w:rFonts w:ascii="Open Sans" w:hAnsi="Open Sans" w:cs="Open Sans"/>
          <w:b/>
          <w:sz w:val="22"/>
          <w:szCs w:val="22"/>
        </w:rPr>
        <w:t>Schedule for 2025-</w:t>
      </w:r>
      <w:r w:rsidRPr="00CA3E27">
        <w:rPr>
          <w:rFonts w:ascii="Open Sans" w:hAnsi="Open Sans" w:cs="Open Sans"/>
          <w:b/>
          <w:iCs/>
          <w:sz w:val="22"/>
          <w:szCs w:val="22"/>
        </w:rPr>
        <w:t>26:</w:t>
      </w:r>
      <w:r w:rsidRPr="00CA3E27">
        <w:rPr>
          <w:rFonts w:ascii="Open Sans" w:hAnsi="Open Sans" w:cs="Open Sans"/>
          <w:iCs/>
          <w:sz w:val="22"/>
          <w:szCs w:val="22"/>
        </w:rPr>
        <w:t xml:space="preserve"> Tues, Thurs. </w:t>
      </w:r>
      <w:r>
        <w:rPr>
          <w:rFonts w:ascii="Open Sans" w:hAnsi="Open Sans" w:cs="Open Sans"/>
          <w:iCs/>
          <w:sz w:val="22"/>
          <w:szCs w:val="22"/>
        </w:rPr>
        <w:t>1</w:t>
      </w:r>
      <w:r w:rsidRPr="00CA3E27">
        <w:rPr>
          <w:rFonts w:ascii="Open Sans" w:hAnsi="Open Sans" w:cs="Open Sans"/>
          <w:iCs/>
          <w:sz w:val="22"/>
          <w:szCs w:val="22"/>
        </w:rPr>
        <w:t>:30-</w:t>
      </w:r>
      <w:r>
        <w:rPr>
          <w:rFonts w:ascii="Open Sans" w:hAnsi="Open Sans" w:cs="Open Sans"/>
          <w:iCs/>
          <w:sz w:val="22"/>
          <w:szCs w:val="22"/>
        </w:rPr>
        <w:t>2</w:t>
      </w:r>
      <w:r w:rsidRPr="00CA3E27">
        <w:rPr>
          <w:rFonts w:ascii="Open Sans" w:hAnsi="Open Sans" w:cs="Open Sans"/>
          <w:iCs/>
          <w:sz w:val="22"/>
          <w:szCs w:val="22"/>
        </w:rPr>
        <w:t>:50 p.m.</w:t>
      </w:r>
    </w:p>
    <w:p w14:paraId="02E2363F" w14:textId="77777777" w:rsidR="00E40690" w:rsidRPr="00CA3E27" w:rsidRDefault="00E40690" w:rsidP="00E40690">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Attributes</w:t>
      </w:r>
      <w:r w:rsidRPr="00CA3E27">
        <w:rPr>
          <w:rFonts w:ascii="Open Sans" w:hAnsi="Open Sans" w:cs="Open Sans"/>
          <w:sz w:val="22"/>
          <w:szCs w:val="22"/>
        </w:rPr>
        <w:t xml:space="preserve">: Lecture, literature review, methods </w:t>
      </w:r>
    </w:p>
    <w:p w14:paraId="3B47CE94" w14:textId="77777777" w:rsidR="00E40690" w:rsidRPr="00CA3E27" w:rsidRDefault="00E40690" w:rsidP="00E40690">
      <w:pPr>
        <w:tabs>
          <w:tab w:val="left" w:pos="720"/>
          <w:tab w:val="left" w:pos="1440"/>
        </w:tabs>
        <w:ind w:left="1800" w:hanging="1800"/>
        <w:rPr>
          <w:rFonts w:ascii="Open Sans" w:hAnsi="Open Sans" w:cs="Open Sans"/>
          <w:sz w:val="22"/>
          <w:szCs w:val="22"/>
        </w:rPr>
      </w:pPr>
      <w:r w:rsidRPr="00CA3E27">
        <w:rPr>
          <w:rFonts w:ascii="Open Sans" w:hAnsi="Open Sans" w:cs="Open Sans"/>
          <w:sz w:val="22"/>
          <w:szCs w:val="22"/>
        </w:rPr>
        <w:tab/>
      </w:r>
      <w:r w:rsidRPr="00CA3E27">
        <w:rPr>
          <w:rFonts w:ascii="Open Sans" w:hAnsi="Open Sans" w:cs="Open Sans"/>
          <w:b/>
          <w:sz w:val="22"/>
          <w:szCs w:val="22"/>
        </w:rPr>
        <w:t>Sub Area (if applicable)</w:t>
      </w:r>
      <w:r w:rsidRPr="00CA3E27">
        <w:rPr>
          <w:rFonts w:ascii="Open Sans" w:hAnsi="Open Sans" w:cs="Open Sans"/>
          <w:sz w:val="22"/>
          <w:szCs w:val="22"/>
        </w:rPr>
        <w:t>: Structure</w:t>
      </w:r>
    </w:p>
    <w:p w14:paraId="4CCCC661" w14:textId="77777777" w:rsidR="00E40690" w:rsidRDefault="00E40690" w:rsidP="00E40690">
      <w:pPr>
        <w:ind w:left="720"/>
        <w:rPr>
          <w:rFonts w:ascii="Open Sans" w:hAnsi="Open Sans" w:cs="Open Sans"/>
          <w:sz w:val="22"/>
          <w:szCs w:val="22"/>
        </w:rPr>
      </w:pPr>
      <w:r w:rsidRPr="00CA3E27">
        <w:rPr>
          <w:rFonts w:ascii="Open Sans" w:hAnsi="Open Sans" w:cs="Open Sans"/>
          <w:b/>
          <w:sz w:val="22"/>
          <w:szCs w:val="22"/>
        </w:rPr>
        <w:t>Synopsis</w:t>
      </w:r>
      <w:r w:rsidRPr="00CA3E27">
        <w:rPr>
          <w:rFonts w:ascii="Open Sans" w:hAnsi="Open Sans" w:cs="Open Sans"/>
          <w:sz w:val="22"/>
          <w:szCs w:val="22"/>
        </w:rPr>
        <w:t xml:space="preserve">: </w:t>
      </w:r>
      <w:r w:rsidRPr="00CA3E27">
        <w:rPr>
          <w:rFonts w:ascii="Open Sans" w:hAnsi="Open Sans" w:cs="Open Sans"/>
          <w:sz w:val="22"/>
          <w:szCs w:val="22"/>
          <w:highlight w:val="white"/>
        </w:rPr>
        <w:t>Overview of general principles of protein structure, including forces that contribute to folding and stabilization, followed by an extended coverage of the means by which protein structure and function are modified and regulated. Examples from recent developments in protein folding, processing, and allosteric regulation.</w:t>
      </w:r>
      <w:r w:rsidRPr="00CA3E27">
        <w:rPr>
          <w:rFonts w:ascii="Open Sans" w:hAnsi="Open Sans" w:cs="Open Sans"/>
          <w:sz w:val="22"/>
          <w:szCs w:val="22"/>
        </w:rPr>
        <w:t xml:space="preserve"> </w:t>
      </w:r>
      <w:r w:rsidRPr="00CA3E27">
        <w:rPr>
          <w:rFonts w:ascii="Open Sans" w:hAnsi="Open Sans" w:cs="Open Sans"/>
          <w:sz w:val="22"/>
          <w:szCs w:val="22"/>
        </w:rPr>
        <w:br/>
      </w:r>
      <w:r w:rsidRPr="00CA3E27">
        <w:rPr>
          <w:rFonts w:ascii="Open Sans" w:hAnsi="Open Sans" w:cs="Open Sans"/>
          <w:b/>
          <w:sz w:val="22"/>
          <w:szCs w:val="22"/>
        </w:rPr>
        <w:t>Prerequisite</w:t>
      </w:r>
      <w:r w:rsidRPr="00CA3E27">
        <w:rPr>
          <w:rFonts w:ascii="Open Sans" w:hAnsi="Open Sans" w:cs="Open Sans"/>
          <w:sz w:val="22"/>
          <w:szCs w:val="22"/>
        </w:rPr>
        <w:t>: Introductory biochemistry and cell biology.</w:t>
      </w:r>
    </w:p>
    <w:p w14:paraId="66E35413" w14:textId="77777777" w:rsidR="00E40690" w:rsidRPr="00CA3E27" w:rsidRDefault="00E40690" w:rsidP="00E40690">
      <w:pPr>
        <w:ind w:left="720"/>
        <w:rPr>
          <w:rFonts w:ascii="Open Sans" w:hAnsi="Open Sans" w:cs="Open Sans"/>
          <w:sz w:val="22"/>
          <w:szCs w:val="22"/>
        </w:rPr>
      </w:pPr>
      <w:r>
        <w:rPr>
          <w:rFonts w:ascii="Open Sans" w:hAnsi="Open Sans" w:cs="Open Sans"/>
          <w:b/>
          <w:sz w:val="22"/>
          <w:szCs w:val="22"/>
        </w:rPr>
        <w:t>Instructions</w:t>
      </w:r>
      <w:r w:rsidRPr="0028522C">
        <w:rPr>
          <w:rFonts w:ascii="Open Sans" w:hAnsi="Open Sans" w:cs="Open Sans"/>
          <w:sz w:val="22"/>
          <w:szCs w:val="22"/>
        </w:rPr>
        <w:t>:</w:t>
      </w:r>
      <w:r>
        <w:rPr>
          <w:rFonts w:ascii="Open Sans" w:hAnsi="Open Sans" w:cs="Open Sans"/>
          <w:sz w:val="22"/>
          <w:szCs w:val="22"/>
        </w:rPr>
        <w:t xml:space="preserve"> Contact </w:t>
      </w:r>
      <w:hyperlink r:id="rId11" w:history="1">
        <w:r w:rsidRPr="00BD4B7F">
          <w:rPr>
            <w:rStyle w:val="Hyperlink"/>
            <w:rFonts w:ascii="Open Sans" w:hAnsi="Open Sans" w:cs="Open Sans"/>
            <w:sz w:val="22"/>
            <w:szCs w:val="22"/>
          </w:rPr>
          <w:t>graduateeducation@fredhutch.org</w:t>
        </w:r>
      </w:hyperlink>
      <w:r>
        <w:rPr>
          <w:rFonts w:ascii="Open Sans" w:hAnsi="Open Sans" w:cs="Open Sans"/>
          <w:sz w:val="22"/>
          <w:szCs w:val="22"/>
        </w:rPr>
        <w:t xml:space="preserve"> for add code. </w:t>
      </w:r>
    </w:p>
    <w:bookmarkEnd w:id="0"/>
    <w:p w14:paraId="4254D668" w14:textId="3A1D38C4" w:rsidR="004D62B8" w:rsidRPr="001D1B9D" w:rsidRDefault="004D62B8" w:rsidP="00E40690">
      <w:pPr>
        <w:tabs>
          <w:tab w:val="left" w:pos="720"/>
          <w:tab w:val="left" w:pos="1440"/>
        </w:tabs>
        <w:ind w:left="1800" w:hanging="1800"/>
        <w:rPr>
          <w:rFonts w:ascii="Open Sans" w:eastAsia="Calibri" w:hAnsi="Open Sans" w:cs="Open Sans"/>
          <w:color w:val="000000"/>
          <w:sz w:val="22"/>
          <w:szCs w:val="22"/>
        </w:rPr>
      </w:pPr>
    </w:p>
    <w:p w14:paraId="23E64651" w14:textId="1ECB696B" w:rsidR="004D62B8" w:rsidRPr="001D1B9D" w:rsidRDefault="004D62B8" w:rsidP="004D62B8">
      <w:pPr>
        <w:rPr>
          <w:rFonts w:ascii="Open Sans" w:eastAsia="Calibri" w:hAnsi="Open Sans" w:cs="Open Sans"/>
          <w:sz w:val="22"/>
          <w:szCs w:val="22"/>
          <w:highlight w:val="white"/>
        </w:rPr>
      </w:pPr>
      <w:r w:rsidRPr="001D1B9D">
        <w:rPr>
          <w:rFonts w:ascii="Open Sans" w:eastAsia="Calibri" w:hAnsi="Open Sans" w:cs="Open Sans"/>
          <w:sz w:val="22"/>
          <w:szCs w:val="22"/>
          <w:highlight w:val="white"/>
          <w:u w:val="single"/>
        </w:rPr>
        <w:t>Elective Course Three</w:t>
      </w:r>
      <w:r w:rsidRPr="001D1B9D">
        <w:rPr>
          <w:rFonts w:ascii="Open Sans" w:eastAsia="Calibri" w:hAnsi="Open Sans" w:cs="Open Sans"/>
          <w:sz w:val="22"/>
          <w:szCs w:val="22"/>
          <w:highlight w:val="white"/>
        </w:rPr>
        <w:t>:</w:t>
      </w:r>
    </w:p>
    <w:p w14:paraId="01876B7F"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Number</w:t>
      </w:r>
      <w:r w:rsidRPr="001D1B9D">
        <w:rPr>
          <w:rFonts w:ascii="Open Sans" w:eastAsia="Calibri" w:hAnsi="Open Sans" w:cs="Open Sans"/>
          <w:color w:val="000000"/>
          <w:sz w:val="22"/>
          <w:szCs w:val="22"/>
        </w:rPr>
        <w:t xml:space="preserve">: GENOME 565 </w:t>
      </w:r>
    </w:p>
    <w:p w14:paraId="43339A50"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Title</w:t>
      </w:r>
      <w:r w:rsidRPr="001D1B9D">
        <w:rPr>
          <w:rFonts w:ascii="Open Sans" w:eastAsia="Calibri" w:hAnsi="Open Sans" w:cs="Open Sans"/>
          <w:color w:val="000000"/>
          <w:sz w:val="22"/>
          <w:szCs w:val="22"/>
        </w:rPr>
        <w:t xml:space="preserve">: Advanced Human Genetics </w:t>
      </w:r>
    </w:p>
    <w:p w14:paraId="2DB3CB3A" w14:textId="77777777" w:rsidR="001D1B9D" w:rsidRPr="001D1B9D" w:rsidRDefault="001D1B9D" w:rsidP="001D1B9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Instructor (s)</w:t>
      </w:r>
      <w:r w:rsidRPr="001D1B9D">
        <w:rPr>
          <w:rFonts w:ascii="Open Sans" w:eastAsia="Calibri" w:hAnsi="Open Sans" w:cs="Open Sans"/>
          <w:color w:val="000000"/>
          <w:sz w:val="22"/>
          <w:szCs w:val="22"/>
        </w:rPr>
        <w:t>: TBD</w:t>
      </w:r>
    </w:p>
    <w:p w14:paraId="65883F0B" w14:textId="77777777" w:rsidR="001D1B9D" w:rsidRPr="001D1B9D" w:rsidRDefault="001D1B9D" w:rsidP="001D1B9D">
      <w:pPr>
        <w:widowControl w:val="0"/>
        <w:pBdr>
          <w:top w:val="nil"/>
          <w:left w:val="nil"/>
          <w:bottom w:val="nil"/>
          <w:right w:val="nil"/>
          <w:between w:val="nil"/>
        </w:pBdr>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Location</w:t>
      </w:r>
      <w:r w:rsidRPr="001D1B9D">
        <w:rPr>
          <w:rFonts w:ascii="Open Sans" w:eastAsia="Calibri" w:hAnsi="Open Sans" w:cs="Open Sans"/>
          <w:color w:val="000000"/>
          <w:sz w:val="22"/>
          <w:szCs w:val="22"/>
        </w:rPr>
        <w:t>: UW</w:t>
      </w:r>
    </w:p>
    <w:p w14:paraId="36E77412"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Credits</w:t>
      </w:r>
      <w:r w:rsidRPr="001D1B9D">
        <w:rPr>
          <w:rFonts w:ascii="Open Sans" w:eastAsia="Calibri" w:hAnsi="Open Sans" w:cs="Open Sans"/>
          <w:color w:val="000000"/>
          <w:sz w:val="22"/>
          <w:szCs w:val="22"/>
        </w:rPr>
        <w:t>: 4.0</w:t>
      </w:r>
    </w:p>
    <w:p w14:paraId="685C9FAB" w14:textId="77777777" w:rsidR="001D1B9D" w:rsidRPr="001D1B9D" w:rsidRDefault="001D1B9D" w:rsidP="001D1B9D">
      <w:pPr>
        <w:widowControl w:val="0"/>
        <w:pBdr>
          <w:top w:val="nil"/>
          <w:left w:val="nil"/>
          <w:bottom w:val="nil"/>
          <w:right w:val="nil"/>
          <w:between w:val="nil"/>
        </w:pBdr>
        <w:spacing w:before="13" w:line="245" w:lineRule="auto"/>
        <w:ind w:left="721" w:right="986" w:firstLine="6"/>
        <w:rPr>
          <w:rFonts w:ascii="Open Sans" w:eastAsia="Calibri" w:hAnsi="Open Sans" w:cs="Open Sans"/>
          <w:i/>
          <w:iCs/>
          <w:color w:val="000000"/>
          <w:sz w:val="22"/>
          <w:szCs w:val="22"/>
        </w:rPr>
      </w:pPr>
      <w:r w:rsidRPr="001D1B9D">
        <w:rPr>
          <w:rFonts w:ascii="Open Sans" w:eastAsia="Calibri" w:hAnsi="Open Sans" w:cs="Open Sans"/>
          <w:b/>
          <w:color w:val="000000"/>
          <w:sz w:val="22"/>
          <w:szCs w:val="22"/>
        </w:rPr>
        <w:t>Quarter, Weeks, and Frequency course is offered</w:t>
      </w:r>
      <w:r w:rsidRPr="001D1B9D">
        <w:rPr>
          <w:rFonts w:ascii="Open Sans" w:eastAsia="Calibri" w:hAnsi="Open Sans" w:cs="Open Sans"/>
          <w:color w:val="000000"/>
          <w:sz w:val="22"/>
          <w:szCs w:val="22"/>
        </w:rPr>
        <w:t xml:space="preserve">: Winter, weeks 1-10. </w:t>
      </w:r>
      <w:r w:rsidRPr="001D1B9D">
        <w:rPr>
          <w:rFonts w:ascii="Open Sans" w:eastAsia="Calibri" w:hAnsi="Open Sans" w:cs="Open Sans"/>
          <w:i/>
          <w:iCs/>
          <w:color w:val="000000"/>
          <w:sz w:val="22"/>
          <w:szCs w:val="22"/>
        </w:rPr>
        <w:t>Will be offered in Winter 2027.</w:t>
      </w:r>
    </w:p>
    <w:p w14:paraId="446647C0" w14:textId="77777777" w:rsidR="001D1B9D" w:rsidRPr="001D1B9D" w:rsidRDefault="001D1B9D" w:rsidP="001D1B9D">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sz w:val="22"/>
          <w:szCs w:val="22"/>
        </w:rPr>
      </w:pPr>
      <w:r w:rsidRPr="001D1B9D">
        <w:rPr>
          <w:rFonts w:ascii="Open Sans" w:eastAsia="Calibri" w:hAnsi="Open Sans" w:cs="Open Sans"/>
          <w:b/>
          <w:color w:val="000000"/>
          <w:sz w:val="22"/>
          <w:szCs w:val="22"/>
        </w:rPr>
        <w:t>Schedule for 2025-26</w:t>
      </w:r>
      <w:r w:rsidRPr="001D1B9D">
        <w:rPr>
          <w:rFonts w:ascii="Open Sans" w:eastAsia="Calibri" w:hAnsi="Open Sans" w:cs="Open Sans"/>
          <w:bCs/>
          <w:color w:val="000000"/>
          <w:sz w:val="22"/>
          <w:szCs w:val="22"/>
        </w:rPr>
        <w:t>: N/A</w:t>
      </w:r>
    </w:p>
    <w:p w14:paraId="22DB686B" w14:textId="77777777" w:rsidR="001D1B9D" w:rsidRPr="001D1B9D" w:rsidRDefault="001D1B9D" w:rsidP="001D1B9D">
      <w:pPr>
        <w:widowControl w:val="0"/>
        <w:pBdr>
          <w:top w:val="nil"/>
          <w:left w:val="nil"/>
          <w:bottom w:val="nil"/>
          <w:right w:val="nil"/>
          <w:between w:val="nil"/>
        </w:pBdr>
        <w:spacing w:before="13" w:line="245" w:lineRule="auto"/>
        <w:ind w:left="721" w:right="986" w:firstLine="6"/>
        <w:rPr>
          <w:rFonts w:ascii="Open Sans" w:eastAsia="Calibri" w:hAnsi="Open Sans" w:cs="Open Sans"/>
          <w:color w:val="000000"/>
          <w:sz w:val="22"/>
          <w:szCs w:val="22"/>
        </w:rPr>
      </w:pPr>
      <w:r w:rsidRPr="001D1B9D">
        <w:rPr>
          <w:rFonts w:ascii="Open Sans" w:eastAsia="Calibri" w:hAnsi="Open Sans" w:cs="Open Sans"/>
          <w:b/>
          <w:color w:val="000000"/>
          <w:sz w:val="22"/>
          <w:szCs w:val="22"/>
        </w:rPr>
        <w:t>Attributes</w:t>
      </w:r>
      <w:r w:rsidRPr="001D1B9D">
        <w:rPr>
          <w:rFonts w:ascii="Open Sans" w:eastAsia="Calibri" w:hAnsi="Open Sans" w:cs="Open Sans"/>
          <w:color w:val="000000"/>
          <w:sz w:val="22"/>
          <w:szCs w:val="22"/>
        </w:rPr>
        <w:t>: Graded, Lecture, Literature review, Methods, Discussion</w:t>
      </w:r>
    </w:p>
    <w:p w14:paraId="56419847" w14:textId="77777777" w:rsidR="001D1B9D" w:rsidRPr="001D1B9D" w:rsidRDefault="001D1B9D" w:rsidP="001D1B9D">
      <w:pPr>
        <w:widowControl w:val="0"/>
        <w:pBdr>
          <w:top w:val="nil"/>
          <w:left w:val="nil"/>
          <w:bottom w:val="nil"/>
          <w:right w:val="nil"/>
          <w:between w:val="nil"/>
        </w:pBdr>
        <w:spacing w:before="8"/>
        <w:ind w:left="725"/>
        <w:rPr>
          <w:rFonts w:ascii="Open Sans" w:eastAsia="Calibri" w:hAnsi="Open Sans" w:cs="Open Sans"/>
          <w:color w:val="000000"/>
          <w:sz w:val="22"/>
          <w:szCs w:val="22"/>
        </w:rPr>
      </w:pPr>
      <w:r w:rsidRPr="001D1B9D">
        <w:rPr>
          <w:rFonts w:ascii="Open Sans" w:eastAsia="Calibri" w:hAnsi="Open Sans" w:cs="Open Sans"/>
          <w:b/>
          <w:color w:val="000000"/>
          <w:sz w:val="22"/>
          <w:szCs w:val="22"/>
        </w:rPr>
        <w:t>Sub Area (if applicable)</w:t>
      </w:r>
      <w:r w:rsidRPr="001D1B9D">
        <w:rPr>
          <w:rFonts w:ascii="Open Sans" w:eastAsia="Calibri" w:hAnsi="Open Sans" w:cs="Open Sans"/>
          <w:color w:val="000000"/>
          <w:sz w:val="22"/>
          <w:szCs w:val="22"/>
        </w:rPr>
        <w:t xml:space="preserve">: </w:t>
      </w:r>
    </w:p>
    <w:p w14:paraId="2D7BB99B" w14:textId="77777777" w:rsidR="001D1B9D" w:rsidRPr="001D1B9D" w:rsidRDefault="001D1B9D" w:rsidP="001D1B9D">
      <w:pPr>
        <w:ind w:left="720"/>
        <w:rPr>
          <w:rFonts w:ascii="Open Sans" w:hAnsi="Open Sans" w:cs="Open Sans"/>
          <w:sz w:val="22"/>
          <w:szCs w:val="22"/>
        </w:rPr>
      </w:pPr>
      <w:r w:rsidRPr="001D1B9D">
        <w:rPr>
          <w:rFonts w:ascii="Open Sans" w:eastAsia="Calibri" w:hAnsi="Open Sans" w:cs="Open Sans"/>
          <w:b/>
          <w:color w:val="000000"/>
          <w:sz w:val="22"/>
          <w:szCs w:val="22"/>
        </w:rPr>
        <w:t>Synopsis</w:t>
      </w:r>
      <w:r w:rsidRPr="001D1B9D">
        <w:rPr>
          <w:rFonts w:ascii="Open Sans" w:hAnsi="Open Sans" w:cs="Open Sans"/>
          <w:sz w:val="22"/>
          <w:szCs w:val="22"/>
        </w:rPr>
        <w:t xml:space="preserve"> The goal of the course is to provide students with knowledge and tools most useful for successful research in human genomics. Components of the course are: gene discovery and molecular function; genomic architecture; cancer genetics; and human diversity and evolution. The course meets winter quarter, with three </w:t>
      </w:r>
      <w:r w:rsidRPr="001D1B9D">
        <w:rPr>
          <w:rFonts w:ascii="Open Sans" w:hAnsi="Open Sans" w:cs="Open Sans"/>
          <w:sz w:val="22"/>
          <w:szCs w:val="22"/>
        </w:rPr>
        <w:lastRenderedPageBreak/>
        <w:t xml:space="preserve">lectures per week by the instructors and weekly section meetings. Multiple problem sets are based on real data. </w:t>
      </w:r>
    </w:p>
    <w:p w14:paraId="7E8C32AA" w14:textId="3C40D539" w:rsidR="001D1B9D" w:rsidRPr="001D1B9D" w:rsidRDefault="001D1B9D" w:rsidP="001D1B9D">
      <w:pPr>
        <w:ind w:left="720"/>
        <w:rPr>
          <w:rFonts w:ascii="Open Sans" w:hAnsi="Open Sans" w:cs="Open Sans"/>
          <w:color w:val="000000"/>
          <w:sz w:val="22"/>
          <w:szCs w:val="22"/>
        </w:rPr>
      </w:pPr>
      <w:r w:rsidRPr="001D1B9D">
        <w:rPr>
          <w:rFonts w:ascii="Open Sans" w:hAnsi="Open Sans" w:cs="Open Sans"/>
          <w:b/>
          <w:bCs/>
          <w:sz w:val="22"/>
          <w:szCs w:val="22"/>
        </w:rPr>
        <w:t>Prerequisite:</w:t>
      </w:r>
      <w:r w:rsidRPr="001D1B9D">
        <w:rPr>
          <w:rFonts w:ascii="Open Sans" w:hAnsi="Open Sans" w:cs="Open Sans"/>
          <w:sz w:val="22"/>
          <w:szCs w:val="22"/>
        </w:rPr>
        <w:t xml:space="preserve"> College-level genetics course (GENOME 361 or 371); for genetics courses taken elsewhere, please ask the instructors. The class typically includes about 60 students, including both undergraduate and graduate students.</w:t>
      </w:r>
      <w:bookmarkStart w:id="1" w:name="genome565"/>
    </w:p>
    <w:bookmarkEnd w:id="1"/>
    <w:p w14:paraId="6380AF46" w14:textId="77777777" w:rsidR="001D1B9D" w:rsidRPr="001D1B9D" w:rsidRDefault="001D1B9D" w:rsidP="001D1B9D">
      <w:pPr>
        <w:ind w:left="720"/>
        <w:rPr>
          <w:rFonts w:ascii="Open Sans" w:eastAsia="Calibri" w:hAnsi="Open Sans" w:cs="Open Sans"/>
          <w:sz w:val="22"/>
          <w:szCs w:val="22"/>
        </w:rPr>
      </w:pPr>
      <w:r w:rsidRPr="001D1B9D">
        <w:rPr>
          <w:rFonts w:ascii="Open Sans" w:eastAsia="Calibri" w:hAnsi="Open Sans" w:cs="Open Sans"/>
          <w:b/>
          <w:sz w:val="22"/>
          <w:szCs w:val="22"/>
        </w:rPr>
        <w:t>Capacity Limit</w:t>
      </w:r>
      <w:r w:rsidRPr="001D1B9D">
        <w:rPr>
          <w:rFonts w:ascii="Open Sans" w:eastAsia="Calibri" w:hAnsi="Open Sans" w:cs="Open Sans"/>
          <w:sz w:val="22"/>
          <w:szCs w:val="22"/>
        </w:rPr>
        <w:t>: 20</w:t>
      </w:r>
    </w:p>
    <w:p w14:paraId="00000029" w14:textId="77777777" w:rsidR="00901E90" w:rsidRPr="001D1B9D" w:rsidRDefault="00901E90">
      <w:pPr>
        <w:tabs>
          <w:tab w:val="left" w:pos="720"/>
          <w:tab w:val="left" w:pos="1440"/>
        </w:tabs>
        <w:ind w:left="1800" w:hanging="1800"/>
        <w:rPr>
          <w:rFonts w:ascii="Open Sans" w:eastAsia="Calibri" w:hAnsi="Open Sans" w:cs="Open Sans"/>
          <w:sz w:val="22"/>
          <w:szCs w:val="22"/>
          <w:u w:val="single"/>
        </w:rPr>
      </w:pPr>
    </w:p>
    <w:p w14:paraId="0000002A" w14:textId="01261BB1" w:rsidR="00901E90" w:rsidRPr="001D1B9D" w:rsidRDefault="00BB4DDD">
      <w:pPr>
        <w:tabs>
          <w:tab w:val="left" w:pos="720"/>
          <w:tab w:val="left" w:pos="1440"/>
        </w:tabs>
        <w:ind w:left="1800" w:hanging="1800"/>
        <w:rPr>
          <w:rFonts w:ascii="Open Sans" w:eastAsia="Calibri" w:hAnsi="Open Sans" w:cs="Open Sans"/>
          <w:sz w:val="22"/>
          <w:szCs w:val="22"/>
          <w:u w:val="single"/>
        </w:rPr>
      </w:pPr>
      <w:r w:rsidRPr="001D1B9D">
        <w:rPr>
          <w:rFonts w:ascii="Open Sans" w:eastAsia="Calibri" w:hAnsi="Open Sans" w:cs="Open Sans"/>
          <w:sz w:val="22"/>
          <w:szCs w:val="22"/>
          <w:u w:val="single"/>
        </w:rPr>
        <w:t xml:space="preserve">Elective Course </w:t>
      </w:r>
      <w:r w:rsidR="004D62B8" w:rsidRPr="001D1B9D">
        <w:rPr>
          <w:rFonts w:ascii="Open Sans" w:eastAsia="Calibri" w:hAnsi="Open Sans" w:cs="Open Sans"/>
          <w:sz w:val="22"/>
          <w:szCs w:val="22"/>
          <w:u w:val="single"/>
        </w:rPr>
        <w:t>Four</w:t>
      </w:r>
      <w:r w:rsidRPr="001D1B9D">
        <w:rPr>
          <w:rFonts w:ascii="Open Sans" w:eastAsia="Calibri" w:hAnsi="Open Sans" w:cs="Open Sans"/>
          <w:sz w:val="22"/>
          <w:szCs w:val="22"/>
          <w:u w:val="single"/>
        </w:rPr>
        <w:t>:</w:t>
      </w:r>
    </w:p>
    <w:p w14:paraId="0970E43F" w14:textId="77777777" w:rsidR="001D1B9D" w:rsidRPr="001D1B9D" w:rsidRDefault="001D1B9D" w:rsidP="001D1B9D">
      <w:pPr>
        <w:widowControl w:val="0"/>
        <w:pBdr>
          <w:top w:val="nil"/>
          <w:left w:val="nil"/>
          <w:bottom w:val="nil"/>
          <w:right w:val="nil"/>
          <w:between w:val="nil"/>
        </w:pBdr>
        <w:spacing w:before="13" w:line="245" w:lineRule="auto"/>
        <w:ind w:left="725" w:right="32"/>
        <w:rPr>
          <w:rFonts w:ascii="Open Sans" w:eastAsia="Calibri" w:hAnsi="Open Sans" w:cs="Open Sans"/>
          <w:bCs/>
          <w:i/>
          <w:iCs/>
          <w:sz w:val="22"/>
          <w:szCs w:val="22"/>
        </w:rPr>
      </w:pPr>
      <w:r w:rsidRPr="001D1B9D">
        <w:rPr>
          <w:rFonts w:ascii="Open Sans" w:eastAsia="Calibri" w:hAnsi="Open Sans" w:cs="Open Sans"/>
          <w:bCs/>
          <w:i/>
          <w:iCs/>
          <w:color w:val="000000"/>
          <w:sz w:val="22"/>
          <w:szCs w:val="22"/>
        </w:rPr>
        <w:t>*Highly recommended by MCB students</w:t>
      </w:r>
      <w:r w:rsidRPr="001D1B9D">
        <w:rPr>
          <w:rFonts w:ascii="Open Sans" w:eastAsia="Calibri" w:hAnsi="Open Sans" w:cs="Open Sans"/>
          <w:bCs/>
          <w:i/>
          <w:iCs/>
          <w:sz w:val="22"/>
          <w:szCs w:val="22"/>
        </w:rPr>
        <w:t>*</w:t>
      </w:r>
    </w:p>
    <w:p w14:paraId="4AF0EC69"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Number</w:t>
      </w:r>
      <w:r w:rsidRPr="001D1B9D">
        <w:rPr>
          <w:rFonts w:ascii="Open Sans" w:eastAsia="Calibri" w:hAnsi="Open Sans" w:cs="Open Sans"/>
          <w:color w:val="000000"/>
          <w:sz w:val="22"/>
          <w:szCs w:val="22"/>
        </w:rPr>
        <w:t>: MCB 522</w:t>
      </w:r>
    </w:p>
    <w:p w14:paraId="17AA5E16"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Title</w:t>
      </w:r>
      <w:r w:rsidRPr="001D1B9D">
        <w:rPr>
          <w:rFonts w:ascii="Open Sans" w:eastAsia="Calibri" w:hAnsi="Open Sans" w:cs="Open Sans"/>
          <w:color w:val="000000"/>
          <w:sz w:val="22"/>
          <w:szCs w:val="22"/>
        </w:rPr>
        <w:t xml:space="preserve">: Developmental Basis of Human Disease </w:t>
      </w:r>
    </w:p>
    <w:p w14:paraId="7DE83D5E" w14:textId="77777777" w:rsidR="001D1B9D" w:rsidRPr="001D1B9D" w:rsidRDefault="001D1B9D" w:rsidP="001D1B9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Instructor (s)</w:t>
      </w:r>
      <w:r w:rsidRPr="001D1B9D">
        <w:rPr>
          <w:rFonts w:ascii="Open Sans" w:eastAsia="Calibri" w:hAnsi="Open Sans" w:cs="Open Sans"/>
          <w:color w:val="000000"/>
          <w:sz w:val="22"/>
          <w:szCs w:val="22"/>
        </w:rPr>
        <w:t xml:space="preserve">: Cecilia Moens </w:t>
      </w:r>
    </w:p>
    <w:p w14:paraId="51873503" w14:textId="77777777" w:rsidR="001D1B9D" w:rsidRPr="001D1B9D" w:rsidRDefault="001D1B9D" w:rsidP="001D1B9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Location</w:t>
      </w:r>
      <w:r w:rsidRPr="001D1B9D">
        <w:rPr>
          <w:rFonts w:ascii="Open Sans" w:eastAsia="Calibri" w:hAnsi="Open Sans" w:cs="Open Sans"/>
          <w:color w:val="000000"/>
          <w:sz w:val="22"/>
          <w:szCs w:val="22"/>
        </w:rPr>
        <w:t xml:space="preserve">: FH </w:t>
      </w:r>
    </w:p>
    <w:p w14:paraId="4B09834A"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Credits</w:t>
      </w:r>
      <w:r w:rsidRPr="001D1B9D">
        <w:rPr>
          <w:rFonts w:ascii="Open Sans" w:eastAsia="Calibri" w:hAnsi="Open Sans" w:cs="Open Sans"/>
          <w:color w:val="000000"/>
          <w:sz w:val="22"/>
          <w:szCs w:val="22"/>
        </w:rPr>
        <w:t>: 3.0</w:t>
      </w:r>
    </w:p>
    <w:p w14:paraId="46FE877F" w14:textId="77777777" w:rsidR="001D1B9D" w:rsidRPr="001D1B9D" w:rsidRDefault="001D1B9D" w:rsidP="001D1B9D">
      <w:pPr>
        <w:widowControl w:val="0"/>
        <w:pBdr>
          <w:top w:val="nil"/>
          <w:left w:val="nil"/>
          <w:bottom w:val="nil"/>
          <w:right w:val="nil"/>
          <w:between w:val="nil"/>
        </w:pBdr>
        <w:spacing w:before="13"/>
        <w:ind w:left="728"/>
        <w:rPr>
          <w:rFonts w:ascii="Open Sans" w:eastAsia="Calibri" w:hAnsi="Open Sans" w:cs="Open Sans"/>
          <w:sz w:val="22"/>
          <w:szCs w:val="22"/>
        </w:rPr>
      </w:pPr>
      <w:r w:rsidRPr="001D1B9D">
        <w:rPr>
          <w:rFonts w:ascii="Open Sans" w:eastAsia="Calibri" w:hAnsi="Open Sans" w:cs="Open Sans"/>
          <w:b/>
          <w:color w:val="000000"/>
          <w:sz w:val="22"/>
          <w:szCs w:val="22"/>
        </w:rPr>
        <w:t>Quarter, Weeks, and Frequency course is offered</w:t>
      </w:r>
      <w:r w:rsidRPr="001D1B9D">
        <w:rPr>
          <w:rFonts w:ascii="Open Sans" w:eastAsia="Calibri" w:hAnsi="Open Sans" w:cs="Open Sans"/>
          <w:color w:val="000000"/>
          <w:sz w:val="22"/>
          <w:szCs w:val="22"/>
        </w:rPr>
        <w:t xml:space="preserve">: </w:t>
      </w:r>
      <w:r w:rsidRPr="001D1B9D">
        <w:rPr>
          <w:rFonts w:ascii="Open Sans" w:eastAsia="Calibri" w:hAnsi="Open Sans" w:cs="Open Sans"/>
          <w:sz w:val="22"/>
          <w:szCs w:val="22"/>
        </w:rPr>
        <w:t xml:space="preserve">Winter, weeks 1-10, even years. </w:t>
      </w:r>
      <w:r w:rsidRPr="001D1B9D">
        <w:rPr>
          <w:rFonts w:ascii="Open Sans" w:eastAsia="Calibri" w:hAnsi="Open Sans" w:cs="Open Sans"/>
          <w:i/>
          <w:sz w:val="22"/>
          <w:szCs w:val="22"/>
        </w:rPr>
        <w:t>Will be offered in Winter 2026.</w:t>
      </w:r>
    </w:p>
    <w:p w14:paraId="2DA0F645" w14:textId="77777777" w:rsidR="001D1B9D" w:rsidRPr="001D1B9D" w:rsidRDefault="001D1B9D" w:rsidP="001D1B9D">
      <w:pPr>
        <w:widowControl w:val="0"/>
        <w:pBdr>
          <w:top w:val="nil"/>
          <w:left w:val="nil"/>
          <w:bottom w:val="nil"/>
          <w:right w:val="nil"/>
          <w:between w:val="nil"/>
        </w:pBdr>
        <w:spacing w:before="13"/>
        <w:ind w:left="728"/>
        <w:rPr>
          <w:rFonts w:ascii="Open Sans" w:eastAsia="Calibri" w:hAnsi="Open Sans" w:cs="Open Sans"/>
          <w:i/>
          <w:sz w:val="22"/>
          <w:szCs w:val="22"/>
        </w:rPr>
      </w:pPr>
      <w:r w:rsidRPr="001D1B9D">
        <w:rPr>
          <w:rFonts w:ascii="Open Sans" w:eastAsia="Calibri" w:hAnsi="Open Sans" w:cs="Open Sans"/>
          <w:b/>
          <w:color w:val="000000"/>
          <w:sz w:val="22"/>
          <w:szCs w:val="22"/>
        </w:rPr>
        <w:t>Schedule for 2025-</w:t>
      </w:r>
      <w:r w:rsidRPr="001D1B9D">
        <w:rPr>
          <w:rFonts w:ascii="Open Sans" w:eastAsia="Calibri" w:hAnsi="Open Sans" w:cs="Open Sans"/>
          <w:b/>
          <w:sz w:val="22"/>
          <w:szCs w:val="22"/>
        </w:rPr>
        <w:t xml:space="preserve">26: </w:t>
      </w:r>
      <w:r w:rsidRPr="001D1B9D">
        <w:rPr>
          <w:rFonts w:ascii="Open Sans" w:eastAsia="Calibri" w:hAnsi="Open Sans" w:cs="Open Sans"/>
          <w:bCs/>
          <w:sz w:val="22"/>
          <w:szCs w:val="22"/>
        </w:rPr>
        <w:t>Tues, Thurs. 3:30-4:50 p.m.</w:t>
      </w:r>
    </w:p>
    <w:p w14:paraId="13147475" w14:textId="77777777" w:rsidR="001D1B9D" w:rsidRPr="001D1B9D" w:rsidRDefault="001D1B9D" w:rsidP="001D1B9D">
      <w:pPr>
        <w:widowControl w:val="0"/>
        <w:pBdr>
          <w:top w:val="nil"/>
          <w:left w:val="nil"/>
          <w:bottom w:val="nil"/>
          <w:right w:val="nil"/>
          <w:between w:val="nil"/>
        </w:pBdr>
        <w:spacing w:before="13"/>
        <w:ind w:left="721"/>
        <w:rPr>
          <w:rFonts w:ascii="Open Sans" w:eastAsia="Calibri" w:hAnsi="Open Sans" w:cs="Open Sans"/>
          <w:color w:val="000000"/>
          <w:sz w:val="22"/>
          <w:szCs w:val="22"/>
        </w:rPr>
      </w:pPr>
      <w:r w:rsidRPr="001D1B9D">
        <w:rPr>
          <w:rFonts w:ascii="Open Sans" w:eastAsia="Calibri" w:hAnsi="Open Sans" w:cs="Open Sans"/>
          <w:b/>
          <w:color w:val="000000"/>
          <w:sz w:val="22"/>
          <w:szCs w:val="22"/>
        </w:rPr>
        <w:t>Attributes</w:t>
      </w:r>
      <w:r w:rsidRPr="001D1B9D">
        <w:rPr>
          <w:rFonts w:ascii="Open Sans" w:eastAsia="Calibri" w:hAnsi="Open Sans" w:cs="Open Sans"/>
          <w:color w:val="000000"/>
          <w:sz w:val="22"/>
          <w:szCs w:val="22"/>
        </w:rPr>
        <w:t xml:space="preserve">: Lecture and literature review </w:t>
      </w:r>
    </w:p>
    <w:p w14:paraId="12C4799C" w14:textId="77777777" w:rsidR="001D1B9D" w:rsidRPr="001D1B9D" w:rsidRDefault="001D1B9D" w:rsidP="001D1B9D">
      <w:pPr>
        <w:widowControl w:val="0"/>
        <w:pBdr>
          <w:top w:val="nil"/>
          <w:left w:val="nil"/>
          <w:bottom w:val="nil"/>
          <w:right w:val="nil"/>
          <w:between w:val="nil"/>
        </w:pBdr>
        <w:spacing w:before="13"/>
        <w:ind w:left="725"/>
        <w:rPr>
          <w:rFonts w:ascii="Open Sans" w:eastAsia="Calibri" w:hAnsi="Open Sans" w:cs="Open Sans"/>
          <w:color w:val="000000"/>
          <w:sz w:val="22"/>
          <w:szCs w:val="22"/>
        </w:rPr>
      </w:pPr>
      <w:r w:rsidRPr="001D1B9D">
        <w:rPr>
          <w:rFonts w:ascii="Open Sans" w:eastAsia="Calibri" w:hAnsi="Open Sans" w:cs="Open Sans"/>
          <w:b/>
          <w:color w:val="000000"/>
          <w:sz w:val="22"/>
          <w:szCs w:val="22"/>
        </w:rPr>
        <w:t>Sub Area (if applicable)</w:t>
      </w:r>
      <w:r w:rsidRPr="001D1B9D">
        <w:rPr>
          <w:rFonts w:ascii="Open Sans" w:eastAsia="Calibri" w:hAnsi="Open Sans" w:cs="Open Sans"/>
          <w:color w:val="000000"/>
          <w:sz w:val="22"/>
          <w:szCs w:val="22"/>
        </w:rPr>
        <w:t xml:space="preserve">: </w:t>
      </w:r>
    </w:p>
    <w:p w14:paraId="167A05A1" w14:textId="77777777" w:rsidR="001D1B9D" w:rsidRPr="001D1B9D" w:rsidRDefault="001D1B9D" w:rsidP="001D1B9D">
      <w:pPr>
        <w:widowControl w:val="0"/>
        <w:pBdr>
          <w:top w:val="nil"/>
          <w:left w:val="nil"/>
          <w:bottom w:val="nil"/>
          <w:right w:val="nil"/>
          <w:between w:val="nil"/>
        </w:pBdr>
        <w:spacing w:before="13" w:line="245" w:lineRule="auto"/>
        <w:ind w:left="725" w:right="32"/>
        <w:rPr>
          <w:rFonts w:ascii="Open Sans" w:eastAsia="Calibri" w:hAnsi="Open Sans" w:cs="Open Sans"/>
          <w:sz w:val="22"/>
          <w:szCs w:val="22"/>
        </w:rPr>
      </w:pPr>
      <w:r w:rsidRPr="001D1B9D">
        <w:rPr>
          <w:rFonts w:ascii="Open Sans" w:eastAsia="Calibri" w:hAnsi="Open Sans" w:cs="Open Sans"/>
          <w:b/>
          <w:color w:val="000000"/>
          <w:sz w:val="22"/>
          <w:szCs w:val="22"/>
        </w:rPr>
        <w:t>Synopsis</w:t>
      </w:r>
      <w:r w:rsidRPr="001D1B9D">
        <w:rPr>
          <w:rFonts w:ascii="Open Sans" w:eastAsia="Calibri" w:hAnsi="Open Sans" w:cs="Open Sans"/>
          <w:color w:val="000000"/>
          <w:sz w:val="22"/>
          <w:szCs w:val="22"/>
        </w:rPr>
        <w:t xml:space="preserve">: </w:t>
      </w:r>
      <w:r w:rsidRPr="001D1B9D">
        <w:rPr>
          <w:rFonts w:ascii="Open Sans" w:eastAsia="Calibri" w:hAnsi="Open Sans" w:cs="Open Sans"/>
          <w:sz w:val="22"/>
          <w:szCs w:val="22"/>
          <w:highlight w:val="white"/>
        </w:rPr>
        <w:t>Uses recent discoveries in human genetics to guide student learning about animal development. Explores the normal developmental function of genes that have been identified as causal in human developmental disorders such as skeletal dysmorphologies, ciliopathies, autism, and cancer.</w:t>
      </w:r>
    </w:p>
    <w:p w14:paraId="6236AE8E" w14:textId="6F4C555F" w:rsidR="001D1B9D" w:rsidRPr="001D1B9D" w:rsidRDefault="008F205B" w:rsidP="001D1B9D">
      <w:pPr>
        <w:widowControl w:val="0"/>
        <w:pBdr>
          <w:top w:val="nil"/>
          <w:left w:val="nil"/>
          <w:bottom w:val="nil"/>
          <w:right w:val="nil"/>
          <w:between w:val="nil"/>
        </w:pBdr>
        <w:spacing w:before="13" w:line="245" w:lineRule="auto"/>
        <w:ind w:left="720" w:right="114"/>
        <w:rPr>
          <w:rFonts w:ascii="Open Sans" w:eastAsia="Calibri" w:hAnsi="Open Sans" w:cs="Open Sans"/>
          <w:sz w:val="22"/>
          <w:szCs w:val="22"/>
          <w:highlight w:val="white"/>
        </w:rPr>
      </w:pPr>
      <w:r>
        <w:rPr>
          <w:rFonts w:ascii="Open Sans" w:eastAsia="Calibri" w:hAnsi="Open Sans" w:cs="Open Sans"/>
          <w:b/>
          <w:bCs/>
          <w:color w:val="000000"/>
          <w:sz w:val="22"/>
          <w:szCs w:val="22"/>
        </w:rPr>
        <w:t>Instructions</w:t>
      </w:r>
      <w:r w:rsidR="001D1B9D" w:rsidRPr="001D1B9D">
        <w:rPr>
          <w:rFonts w:ascii="Open Sans" w:eastAsia="Calibri" w:hAnsi="Open Sans" w:cs="Open Sans"/>
          <w:color w:val="000000"/>
          <w:sz w:val="22"/>
          <w:szCs w:val="22"/>
        </w:rPr>
        <w:t xml:space="preserve">: Contact </w:t>
      </w:r>
      <w:hyperlink r:id="rId12" w:history="1">
        <w:r w:rsidR="001D1B9D" w:rsidRPr="001D1B9D">
          <w:rPr>
            <w:rStyle w:val="Hyperlink"/>
            <w:rFonts w:ascii="Open Sans" w:eastAsia="Calibri" w:hAnsi="Open Sans" w:cs="Open Sans"/>
            <w:sz w:val="22"/>
            <w:szCs w:val="22"/>
          </w:rPr>
          <w:t>graduateeducation@fredhutch.org</w:t>
        </w:r>
      </w:hyperlink>
      <w:r w:rsidR="001D1B9D" w:rsidRPr="001D1B9D">
        <w:rPr>
          <w:rFonts w:ascii="Open Sans" w:eastAsia="Calibri" w:hAnsi="Open Sans" w:cs="Open Sans"/>
          <w:color w:val="000000"/>
          <w:sz w:val="22"/>
          <w:szCs w:val="22"/>
        </w:rPr>
        <w:t xml:space="preserve"> for add code.</w:t>
      </w:r>
    </w:p>
    <w:p w14:paraId="00000034" w14:textId="77777777" w:rsidR="00901E90" w:rsidRPr="001D1B9D" w:rsidRDefault="00901E90">
      <w:pPr>
        <w:tabs>
          <w:tab w:val="left" w:pos="720"/>
          <w:tab w:val="left" w:pos="1440"/>
        </w:tabs>
        <w:ind w:left="1800" w:hanging="1800"/>
        <w:rPr>
          <w:rFonts w:ascii="Open Sans" w:eastAsia="Calibri" w:hAnsi="Open Sans" w:cs="Open Sans"/>
          <w:sz w:val="22"/>
          <w:szCs w:val="22"/>
          <w:u w:val="single"/>
        </w:rPr>
      </w:pPr>
    </w:p>
    <w:p w14:paraId="00000035" w14:textId="32EB1FFD" w:rsidR="00901E90" w:rsidRPr="001D1B9D" w:rsidRDefault="00BB4DDD">
      <w:pPr>
        <w:tabs>
          <w:tab w:val="left" w:pos="720"/>
          <w:tab w:val="left" w:pos="1440"/>
        </w:tabs>
        <w:ind w:left="1800" w:hanging="1800"/>
        <w:rPr>
          <w:rFonts w:ascii="Open Sans" w:eastAsia="Calibri" w:hAnsi="Open Sans" w:cs="Open Sans"/>
          <w:sz w:val="22"/>
          <w:szCs w:val="22"/>
          <w:u w:val="single"/>
        </w:rPr>
      </w:pPr>
      <w:r w:rsidRPr="001D1B9D">
        <w:rPr>
          <w:rFonts w:ascii="Open Sans" w:eastAsia="Calibri" w:hAnsi="Open Sans" w:cs="Open Sans"/>
          <w:sz w:val="22"/>
          <w:szCs w:val="22"/>
          <w:u w:val="single"/>
        </w:rPr>
        <w:t>Elective Course F</w:t>
      </w:r>
      <w:r w:rsidR="004D62B8" w:rsidRPr="001D1B9D">
        <w:rPr>
          <w:rFonts w:ascii="Open Sans" w:eastAsia="Calibri" w:hAnsi="Open Sans" w:cs="Open Sans"/>
          <w:sz w:val="22"/>
          <w:szCs w:val="22"/>
          <w:u w:val="single"/>
        </w:rPr>
        <w:t>ive</w:t>
      </w:r>
      <w:r w:rsidRPr="001D1B9D">
        <w:rPr>
          <w:rFonts w:ascii="Open Sans" w:eastAsia="Calibri" w:hAnsi="Open Sans" w:cs="Open Sans"/>
          <w:sz w:val="22"/>
          <w:szCs w:val="22"/>
          <w:u w:val="single"/>
        </w:rPr>
        <w:t>:</w:t>
      </w:r>
    </w:p>
    <w:p w14:paraId="678984EC" w14:textId="2143F161"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Number</w:t>
      </w:r>
      <w:r w:rsidRPr="001D1B9D">
        <w:rPr>
          <w:rFonts w:ascii="Open Sans" w:eastAsia="Calibri" w:hAnsi="Open Sans" w:cs="Open Sans"/>
          <w:color w:val="000000"/>
          <w:sz w:val="22"/>
          <w:szCs w:val="22"/>
        </w:rPr>
        <w:t xml:space="preserve">: MCB 539 </w:t>
      </w:r>
    </w:p>
    <w:p w14:paraId="21BD3C96"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Course Title</w:t>
      </w:r>
      <w:r w:rsidRPr="001D1B9D">
        <w:rPr>
          <w:rFonts w:ascii="Open Sans" w:eastAsia="Calibri" w:hAnsi="Open Sans" w:cs="Open Sans"/>
          <w:color w:val="000000"/>
          <w:sz w:val="22"/>
          <w:szCs w:val="22"/>
        </w:rPr>
        <w:t xml:space="preserve">: Biological Basis of Neoplasia </w:t>
      </w:r>
    </w:p>
    <w:p w14:paraId="73C9FAB7" w14:textId="77777777" w:rsidR="001D1B9D" w:rsidRPr="001D1B9D" w:rsidRDefault="001D1B9D" w:rsidP="001D1B9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Instructor (s)</w:t>
      </w:r>
      <w:r w:rsidRPr="001D1B9D">
        <w:rPr>
          <w:rFonts w:ascii="Open Sans" w:eastAsia="Calibri" w:hAnsi="Open Sans" w:cs="Open Sans"/>
          <w:color w:val="000000"/>
          <w:sz w:val="22"/>
          <w:szCs w:val="22"/>
        </w:rPr>
        <w:t xml:space="preserve">: David MacPherson, Robert Eisenman </w:t>
      </w:r>
    </w:p>
    <w:p w14:paraId="26A42F79" w14:textId="77777777" w:rsidR="001D1B9D" w:rsidRPr="001D1B9D" w:rsidRDefault="001D1B9D" w:rsidP="001D1B9D">
      <w:pPr>
        <w:widowControl w:val="0"/>
        <w:pBdr>
          <w:top w:val="nil"/>
          <w:left w:val="nil"/>
          <w:bottom w:val="nil"/>
          <w:right w:val="nil"/>
          <w:between w:val="nil"/>
        </w:pBdr>
        <w:spacing w:before="13"/>
        <w:ind w:left="736"/>
        <w:rPr>
          <w:rFonts w:ascii="Open Sans" w:eastAsia="Calibri" w:hAnsi="Open Sans" w:cs="Open Sans"/>
          <w:color w:val="000000"/>
          <w:sz w:val="22"/>
          <w:szCs w:val="22"/>
        </w:rPr>
      </w:pPr>
      <w:r w:rsidRPr="001D1B9D">
        <w:rPr>
          <w:rFonts w:ascii="Open Sans" w:eastAsia="Calibri" w:hAnsi="Open Sans" w:cs="Open Sans"/>
          <w:b/>
          <w:color w:val="000000"/>
          <w:sz w:val="22"/>
          <w:szCs w:val="22"/>
        </w:rPr>
        <w:t>Location</w:t>
      </w:r>
      <w:r w:rsidRPr="001D1B9D">
        <w:rPr>
          <w:rFonts w:ascii="Open Sans" w:eastAsia="Calibri" w:hAnsi="Open Sans" w:cs="Open Sans"/>
          <w:color w:val="000000"/>
          <w:sz w:val="22"/>
          <w:szCs w:val="22"/>
        </w:rPr>
        <w:t xml:space="preserve">: FH </w:t>
      </w:r>
    </w:p>
    <w:p w14:paraId="03BE0B81" w14:textId="77777777" w:rsidR="001D1B9D" w:rsidRPr="001D1B9D" w:rsidRDefault="001D1B9D" w:rsidP="001D1B9D">
      <w:pPr>
        <w:widowControl w:val="0"/>
        <w:pBdr>
          <w:top w:val="nil"/>
          <w:left w:val="nil"/>
          <w:bottom w:val="nil"/>
          <w:right w:val="nil"/>
          <w:between w:val="nil"/>
        </w:pBdr>
        <w:spacing w:before="13"/>
        <w:ind w:left="727"/>
        <w:rPr>
          <w:rFonts w:ascii="Open Sans" w:eastAsia="Calibri" w:hAnsi="Open Sans" w:cs="Open Sans"/>
          <w:color w:val="000000"/>
          <w:sz w:val="22"/>
          <w:szCs w:val="22"/>
        </w:rPr>
      </w:pPr>
      <w:r w:rsidRPr="001D1B9D">
        <w:rPr>
          <w:rFonts w:ascii="Open Sans" w:eastAsia="Calibri" w:hAnsi="Open Sans" w:cs="Open Sans"/>
          <w:b/>
          <w:color w:val="000000"/>
          <w:sz w:val="22"/>
          <w:szCs w:val="22"/>
        </w:rPr>
        <w:t>Credits</w:t>
      </w:r>
      <w:r w:rsidRPr="001D1B9D">
        <w:rPr>
          <w:rFonts w:ascii="Open Sans" w:eastAsia="Calibri" w:hAnsi="Open Sans" w:cs="Open Sans"/>
          <w:color w:val="000000"/>
          <w:sz w:val="22"/>
          <w:szCs w:val="22"/>
        </w:rPr>
        <w:t>: 3.0</w:t>
      </w:r>
    </w:p>
    <w:p w14:paraId="2CCBFF79" w14:textId="77777777" w:rsidR="001D1B9D" w:rsidRPr="001D1B9D" w:rsidRDefault="001D1B9D" w:rsidP="001D1B9D">
      <w:pPr>
        <w:widowControl w:val="0"/>
        <w:pBdr>
          <w:top w:val="nil"/>
          <w:left w:val="nil"/>
          <w:bottom w:val="nil"/>
          <w:right w:val="nil"/>
          <w:between w:val="nil"/>
        </w:pBdr>
        <w:spacing w:before="13"/>
        <w:ind w:left="728"/>
        <w:rPr>
          <w:rFonts w:ascii="Open Sans" w:eastAsia="Calibri" w:hAnsi="Open Sans" w:cs="Open Sans"/>
          <w:i/>
          <w:sz w:val="22"/>
          <w:szCs w:val="22"/>
        </w:rPr>
      </w:pPr>
      <w:r w:rsidRPr="001D1B9D">
        <w:rPr>
          <w:rFonts w:ascii="Open Sans" w:eastAsia="Calibri" w:hAnsi="Open Sans" w:cs="Open Sans"/>
          <w:b/>
          <w:color w:val="000000"/>
          <w:sz w:val="22"/>
          <w:szCs w:val="22"/>
        </w:rPr>
        <w:t>Quarter, Weeks, and Frequency course is offered</w:t>
      </w:r>
      <w:r w:rsidRPr="001D1B9D">
        <w:rPr>
          <w:rFonts w:ascii="Open Sans" w:eastAsia="Calibri" w:hAnsi="Open Sans" w:cs="Open Sans"/>
          <w:color w:val="000000"/>
          <w:sz w:val="22"/>
          <w:szCs w:val="22"/>
        </w:rPr>
        <w:t xml:space="preserve">: </w:t>
      </w:r>
      <w:r w:rsidRPr="001D1B9D">
        <w:rPr>
          <w:rFonts w:ascii="Open Sans" w:eastAsia="Calibri" w:hAnsi="Open Sans" w:cs="Open Sans"/>
          <w:sz w:val="22"/>
          <w:szCs w:val="22"/>
        </w:rPr>
        <w:t xml:space="preserve">Spring, weeks 1-10. </w:t>
      </w:r>
      <w:r w:rsidRPr="001D1B9D">
        <w:rPr>
          <w:rFonts w:ascii="Open Sans" w:eastAsia="Calibri" w:hAnsi="Open Sans" w:cs="Open Sans"/>
          <w:i/>
          <w:sz w:val="22"/>
          <w:szCs w:val="22"/>
        </w:rPr>
        <w:t>Will be offered in Spring 2026.</w:t>
      </w:r>
    </w:p>
    <w:p w14:paraId="291493DC" w14:textId="77777777" w:rsidR="001D1B9D" w:rsidRPr="001D1B9D" w:rsidRDefault="001D1B9D" w:rsidP="001D1B9D">
      <w:pPr>
        <w:widowControl w:val="0"/>
        <w:pBdr>
          <w:top w:val="nil"/>
          <w:left w:val="nil"/>
          <w:bottom w:val="nil"/>
          <w:right w:val="nil"/>
          <w:between w:val="nil"/>
        </w:pBdr>
        <w:spacing w:before="13"/>
        <w:ind w:left="728"/>
        <w:rPr>
          <w:rFonts w:ascii="Open Sans" w:eastAsia="Calibri" w:hAnsi="Open Sans" w:cs="Open Sans"/>
          <w:i/>
          <w:sz w:val="22"/>
          <w:szCs w:val="22"/>
        </w:rPr>
      </w:pPr>
      <w:r w:rsidRPr="001D1B9D">
        <w:rPr>
          <w:rFonts w:ascii="Open Sans" w:eastAsia="Calibri" w:hAnsi="Open Sans" w:cs="Open Sans"/>
          <w:b/>
          <w:color w:val="000000"/>
          <w:sz w:val="22"/>
          <w:szCs w:val="22"/>
        </w:rPr>
        <w:t>Schedule for 2025-</w:t>
      </w:r>
      <w:r w:rsidRPr="001D1B9D">
        <w:rPr>
          <w:rFonts w:ascii="Open Sans" w:eastAsia="Calibri" w:hAnsi="Open Sans" w:cs="Open Sans"/>
          <w:b/>
          <w:sz w:val="22"/>
          <w:szCs w:val="22"/>
        </w:rPr>
        <w:t xml:space="preserve">26: </w:t>
      </w:r>
      <w:r w:rsidRPr="001D1B9D">
        <w:rPr>
          <w:rFonts w:ascii="Open Sans" w:eastAsia="Calibri" w:hAnsi="Open Sans" w:cs="Open Sans"/>
          <w:bCs/>
          <w:sz w:val="22"/>
          <w:szCs w:val="22"/>
        </w:rPr>
        <w:t>Tues, Thurs. 3:30-4:50 p.m.</w:t>
      </w:r>
    </w:p>
    <w:p w14:paraId="15791CAA" w14:textId="77777777" w:rsidR="001D1B9D" w:rsidRPr="001D1B9D" w:rsidRDefault="001D1B9D" w:rsidP="001D1B9D">
      <w:pPr>
        <w:widowControl w:val="0"/>
        <w:pBdr>
          <w:top w:val="nil"/>
          <w:left w:val="nil"/>
          <w:bottom w:val="nil"/>
          <w:right w:val="nil"/>
          <w:between w:val="nil"/>
        </w:pBdr>
        <w:spacing w:before="13"/>
        <w:ind w:left="721"/>
        <w:rPr>
          <w:rFonts w:ascii="Open Sans" w:eastAsia="Calibri" w:hAnsi="Open Sans" w:cs="Open Sans"/>
          <w:color w:val="000000"/>
          <w:sz w:val="22"/>
          <w:szCs w:val="22"/>
        </w:rPr>
      </w:pPr>
      <w:r w:rsidRPr="001D1B9D">
        <w:rPr>
          <w:rFonts w:ascii="Open Sans" w:eastAsia="Calibri" w:hAnsi="Open Sans" w:cs="Open Sans"/>
          <w:b/>
          <w:color w:val="000000"/>
          <w:sz w:val="22"/>
          <w:szCs w:val="22"/>
        </w:rPr>
        <w:t>Attributes</w:t>
      </w:r>
      <w:r w:rsidRPr="001D1B9D">
        <w:rPr>
          <w:rFonts w:ascii="Open Sans" w:eastAsia="Calibri" w:hAnsi="Open Sans" w:cs="Open Sans"/>
          <w:color w:val="000000"/>
          <w:sz w:val="22"/>
          <w:szCs w:val="22"/>
        </w:rPr>
        <w:t xml:space="preserve">: Lecture and literature review </w:t>
      </w:r>
    </w:p>
    <w:p w14:paraId="624D7302" w14:textId="77777777" w:rsidR="001D1B9D" w:rsidRPr="001D1B9D" w:rsidRDefault="001D1B9D" w:rsidP="001D1B9D">
      <w:pPr>
        <w:widowControl w:val="0"/>
        <w:pBdr>
          <w:top w:val="nil"/>
          <w:left w:val="nil"/>
          <w:bottom w:val="nil"/>
          <w:right w:val="nil"/>
          <w:between w:val="nil"/>
        </w:pBdr>
        <w:spacing w:before="13"/>
        <w:ind w:left="725"/>
        <w:rPr>
          <w:rFonts w:ascii="Open Sans" w:eastAsia="Calibri" w:hAnsi="Open Sans" w:cs="Open Sans"/>
          <w:color w:val="000000"/>
          <w:sz w:val="22"/>
          <w:szCs w:val="22"/>
        </w:rPr>
      </w:pPr>
      <w:r w:rsidRPr="001D1B9D">
        <w:rPr>
          <w:rFonts w:ascii="Open Sans" w:eastAsia="Calibri" w:hAnsi="Open Sans" w:cs="Open Sans"/>
          <w:b/>
          <w:color w:val="000000"/>
          <w:sz w:val="22"/>
          <w:szCs w:val="22"/>
        </w:rPr>
        <w:t>Sub Area (if applicable)</w:t>
      </w:r>
      <w:r w:rsidRPr="001D1B9D">
        <w:rPr>
          <w:rFonts w:ascii="Open Sans" w:eastAsia="Calibri" w:hAnsi="Open Sans" w:cs="Open Sans"/>
          <w:color w:val="000000"/>
          <w:sz w:val="22"/>
          <w:szCs w:val="22"/>
        </w:rPr>
        <w:t xml:space="preserve">: </w:t>
      </w:r>
    </w:p>
    <w:p w14:paraId="5041F7FB" w14:textId="77777777" w:rsidR="001D1B9D" w:rsidRPr="001D1B9D" w:rsidRDefault="001D1B9D" w:rsidP="001D1B9D">
      <w:pPr>
        <w:widowControl w:val="0"/>
        <w:pBdr>
          <w:top w:val="nil"/>
          <w:left w:val="nil"/>
          <w:bottom w:val="nil"/>
          <w:right w:val="nil"/>
          <w:between w:val="nil"/>
        </w:pBdr>
        <w:spacing w:before="13" w:line="245" w:lineRule="auto"/>
        <w:ind w:left="725" w:right="32"/>
        <w:rPr>
          <w:rFonts w:ascii="Open Sans" w:eastAsia="Calibri" w:hAnsi="Open Sans" w:cs="Open Sans"/>
          <w:sz w:val="22"/>
          <w:szCs w:val="22"/>
        </w:rPr>
      </w:pPr>
      <w:r w:rsidRPr="001D1B9D">
        <w:rPr>
          <w:rFonts w:ascii="Open Sans" w:eastAsia="Calibri" w:hAnsi="Open Sans" w:cs="Open Sans"/>
          <w:b/>
          <w:color w:val="000000"/>
          <w:sz w:val="22"/>
          <w:szCs w:val="22"/>
        </w:rPr>
        <w:t>Synopsis</w:t>
      </w:r>
      <w:r w:rsidRPr="001D1B9D">
        <w:rPr>
          <w:rFonts w:ascii="Open Sans" w:eastAsia="Calibri" w:hAnsi="Open Sans" w:cs="Open Sans"/>
          <w:color w:val="000000"/>
          <w:sz w:val="22"/>
          <w:szCs w:val="22"/>
        </w:rPr>
        <w:t xml:space="preserve">: </w:t>
      </w:r>
      <w:r w:rsidRPr="001D1B9D">
        <w:rPr>
          <w:rFonts w:ascii="Open Sans" w:eastAsia="Calibri" w:hAnsi="Open Sans" w:cs="Open Sans"/>
          <w:sz w:val="22"/>
          <w:szCs w:val="22"/>
          <w:highlight w:val="white"/>
        </w:rPr>
        <w:t xml:space="preserve">Introduces the major themes in research in the biology of neoplastic change. Covers principle molecular mechanisms responsible for tumor initiation and progression, with a specific emphasis on intracellular signaling, DNA repair, cell cycle checkpoints, and loss of normal tissue homeostasis. The latest state of the art research in Cancer Biology will be presented by invited scientists, experts in their relevant field. The discussion meetings will concentrate on selected major papers in cancer biology and be presented and discussed by the students with help and </w:t>
      </w:r>
      <w:r w:rsidRPr="001D1B9D">
        <w:rPr>
          <w:rFonts w:ascii="Open Sans" w:eastAsia="Calibri" w:hAnsi="Open Sans" w:cs="Open Sans"/>
          <w:sz w:val="22"/>
          <w:szCs w:val="22"/>
          <w:highlight w:val="white"/>
        </w:rPr>
        <w:lastRenderedPageBreak/>
        <w:t>guidance of the instructors.</w:t>
      </w:r>
    </w:p>
    <w:p w14:paraId="0000004B" w14:textId="0C839F14" w:rsidR="00901E90" w:rsidRPr="001D1B9D" w:rsidRDefault="008F205B" w:rsidP="001D1B9D">
      <w:pPr>
        <w:widowControl w:val="0"/>
        <w:pBdr>
          <w:top w:val="nil"/>
          <w:left w:val="nil"/>
          <w:bottom w:val="nil"/>
          <w:right w:val="nil"/>
          <w:between w:val="nil"/>
        </w:pBdr>
        <w:spacing w:before="13" w:line="245" w:lineRule="auto"/>
        <w:ind w:left="720" w:right="114"/>
        <w:rPr>
          <w:rFonts w:ascii="Open Sans" w:eastAsia="Calibri" w:hAnsi="Open Sans" w:cs="Open Sans"/>
          <w:sz w:val="22"/>
          <w:szCs w:val="22"/>
          <w:highlight w:val="white"/>
        </w:rPr>
      </w:pPr>
      <w:r>
        <w:rPr>
          <w:rFonts w:ascii="Open Sans" w:eastAsia="Calibri" w:hAnsi="Open Sans" w:cs="Open Sans"/>
          <w:b/>
          <w:bCs/>
          <w:color w:val="000000"/>
          <w:sz w:val="22"/>
          <w:szCs w:val="22"/>
        </w:rPr>
        <w:t>I</w:t>
      </w:r>
      <w:r w:rsidR="001D1B9D" w:rsidRPr="001D1B9D">
        <w:rPr>
          <w:rFonts w:ascii="Open Sans" w:eastAsia="Calibri" w:hAnsi="Open Sans" w:cs="Open Sans"/>
          <w:b/>
          <w:bCs/>
          <w:color w:val="000000"/>
          <w:sz w:val="22"/>
          <w:szCs w:val="22"/>
        </w:rPr>
        <w:t>nstructions</w:t>
      </w:r>
      <w:r w:rsidR="001D1B9D" w:rsidRPr="001D1B9D">
        <w:rPr>
          <w:rFonts w:ascii="Open Sans" w:eastAsia="Calibri" w:hAnsi="Open Sans" w:cs="Open Sans"/>
          <w:color w:val="000000"/>
          <w:sz w:val="22"/>
          <w:szCs w:val="22"/>
        </w:rPr>
        <w:t xml:space="preserve">: Contact </w:t>
      </w:r>
      <w:hyperlink r:id="rId13" w:history="1">
        <w:r w:rsidR="001D1B9D" w:rsidRPr="001D1B9D">
          <w:rPr>
            <w:rStyle w:val="Hyperlink"/>
            <w:rFonts w:ascii="Open Sans" w:eastAsia="Calibri" w:hAnsi="Open Sans" w:cs="Open Sans"/>
            <w:sz w:val="22"/>
            <w:szCs w:val="22"/>
          </w:rPr>
          <w:t>graduateeducation@fredhutch.org</w:t>
        </w:r>
      </w:hyperlink>
      <w:r w:rsidR="001D1B9D" w:rsidRPr="001D1B9D">
        <w:rPr>
          <w:rFonts w:ascii="Open Sans" w:eastAsia="Calibri" w:hAnsi="Open Sans" w:cs="Open Sans"/>
          <w:color w:val="000000"/>
          <w:sz w:val="22"/>
          <w:szCs w:val="22"/>
        </w:rPr>
        <w:t xml:space="preserve"> for add code.</w:t>
      </w:r>
    </w:p>
    <w:sectPr w:rsidR="00901E90" w:rsidRPr="001D1B9D">
      <w:footerReference w:type="even" r:id="rId14"/>
      <w:footerReference w:type="default" r:id="rId15"/>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6E4C" w14:textId="77777777" w:rsidR="00BB4DDD" w:rsidRDefault="00BB4DDD">
      <w:r>
        <w:separator/>
      </w:r>
    </w:p>
  </w:endnote>
  <w:endnote w:type="continuationSeparator" w:id="0">
    <w:p w14:paraId="5F1CBC87" w14:textId="77777777" w:rsidR="00BB4DDD" w:rsidRDefault="00BB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901E90" w:rsidRDefault="00BB4DD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D" w14:textId="77777777" w:rsidR="00901E90" w:rsidRDefault="00901E9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4A29ADC2" w:rsidR="00901E90" w:rsidRDefault="00BB4DDD">
    <w:pPr>
      <w:pBdr>
        <w:top w:val="nil"/>
        <w:left w:val="nil"/>
        <w:bottom w:val="nil"/>
        <w:right w:val="nil"/>
        <w:between w:val="nil"/>
      </w:pBdr>
      <w:tabs>
        <w:tab w:val="center" w:pos="4680"/>
        <w:tab w:val="right" w:pos="9360"/>
      </w:tabs>
      <w:ind w:right="360"/>
      <w:rPr>
        <w:rFonts w:ascii="Calibri" w:eastAsia="Calibri" w:hAnsi="Calibri" w:cs="Calibri"/>
        <w:color w:val="999999"/>
        <w:sz w:val="22"/>
        <w:szCs w:val="22"/>
      </w:rPr>
    </w:pPr>
    <w:r>
      <w:rPr>
        <w:rFonts w:ascii="Calibri" w:eastAsia="Calibri" w:hAnsi="Calibri" w:cs="Calibri"/>
        <w:color w:val="999999"/>
        <w:sz w:val="22"/>
        <w:szCs w:val="22"/>
      </w:rPr>
      <w:t xml:space="preserve">Updated </w:t>
    </w:r>
    <w:r w:rsidR="00D2619A">
      <w:rPr>
        <w:rFonts w:ascii="Calibri" w:eastAsia="Calibri" w:hAnsi="Calibri" w:cs="Calibri"/>
        <w:color w:val="999999"/>
        <w:sz w:val="22"/>
        <w:szCs w:val="22"/>
      </w:rPr>
      <w:t>October 2025</w:t>
    </w:r>
  </w:p>
  <w:p w14:paraId="0000004F" w14:textId="02F8A6EB" w:rsidR="00901E90" w:rsidRDefault="00BB4DDD">
    <w:pPr>
      <w:pBdr>
        <w:top w:val="nil"/>
        <w:left w:val="nil"/>
        <w:bottom w:val="nil"/>
        <w:right w:val="nil"/>
        <w:between w:val="nil"/>
      </w:pBdr>
      <w:tabs>
        <w:tab w:val="center" w:pos="4680"/>
        <w:tab w:val="right" w:pos="9360"/>
      </w:tabs>
      <w:ind w:right="360"/>
      <w:jc w:val="right"/>
      <w:rPr>
        <w:rFonts w:ascii="Calibri" w:eastAsia="Calibri" w:hAnsi="Calibri" w:cs="Calibri"/>
        <w:color w:val="999999"/>
        <w:sz w:val="22"/>
        <w:szCs w:val="22"/>
      </w:rPr>
    </w:pPr>
    <w:r>
      <w:rPr>
        <w:rFonts w:ascii="Calibri" w:eastAsia="Calibri" w:hAnsi="Calibri" w:cs="Calibri"/>
        <w:color w:val="999999"/>
        <w:sz w:val="22"/>
        <w:szCs w:val="22"/>
      </w:rPr>
      <w:fldChar w:fldCharType="begin"/>
    </w:r>
    <w:r>
      <w:rPr>
        <w:rFonts w:ascii="Calibri" w:eastAsia="Calibri" w:hAnsi="Calibri" w:cs="Calibri"/>
        <w:color w:val="999999"/>
        <w:sz w:val="22"/>
        <w:szCs w:val="22"/>
      </w:rPr>
      <w:instrText>PAGE</w:instrText>
    </w:r>
    <w:r>
      <w:rPr>
        <w:rFonts w:ascii="Calibri" w:eastAsia="Calibri" w:hAnsi="Calibri" w:cs="Calibri"/>
        <w:color w:val="999999"/>
        <w:sz w:val="22"/>
        <w:szCs w:val="22"/>
      </w:rPr>
      <w:fldChar w:fldCharType="separate"/>
    </w:r>
    <w:r w:rsidR="004D62B8">
      <w:rPr>
        <w:rFonts w:ascii="Calibri" w:eastAsia="Calibri" w:hAnsi="Calibri" w:cs="Calibri"/>
        <w:noProof/>
        <w:color w:val="999999"/>
        <w:sz w:val="22"/>
        <w:szCs w:val="22"/>
      </w:rPr>
      <w:t>1</w:t>
    </w:r>
    <w:r>
      <w:rPr>
        <w:rFonts w:ascii="Calibri" w:eastAsia="Calibri" w:hAnsi="Calibri" w:cs="Calibri"/>
        <w:color w:val="99999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0CA2" w14:textId="77777777" w:rsidR="00BB4DDD" w:rsidRDefault="00BB4DDD">
      <w:r>
        <w:separator/>
      </w:r>
    </w:p>
  </w:footnote>
  <w:footnote w:type="continuationSeparator" w:id="0">
    <w:p w14:paraId="5F1E2054" w14:textId="77777777" w:rsidR="00BB4DDD" w:rsidRDefault="00BB4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E90"/>
    <w:rsid w:val="0007122E"/>
    <w:rsid w:val="0013570D"/>
    <w:rsid w:val="00150E4F"/>
    <w:rsid w:val="001D1B9D"/>
    <w:rsid w:val="004407F4"/>
    <w:rsid w:val="00461EC5"/>
    <w:rsid w:val="004D62B8"/>
    <w:rsid w:val="00543201"/>
    <w:rsid w:val="006002E1"/>
    <w:rsid w:val="006A3071"/>
    <w:rsid w:val="00763E8F"/>
    <w:rsid w:val="007957A4"/>
    <w:rsid w:val="008E1BA8"/>
    <w:rsid w:val="008F205B"/>
    <w:rsid w:val="00901E90"/>
    <w:rsid w:val="00BB4842"/>
    <w:rsid w:val="00BB4DDD"/>
    <w:rsid w:val="00BE567D"/>
    <w:rsid w:val="00D14FB4"/>
    <w:rsid w:val="00D2619A"/>
    <w:rsid w:val="00DB511B"/>
    <w:rsid w:val="00E40690"/>
    <w:rsid w:val="00E75F38"/>
    <w:rsid w:val="00EC08CC"/>
    <w:rsid w:val="00F34031"/>
    <w:rsid w:val="00FB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ECAA"/>
  <w15:docId w15:val="{5D37EB9E-F2F5-42D2-B969-2B939663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0BF"/>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EA57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semiHidden/>
    <w:unhideWhenUsed/>
    <w:rsid w:val="00E93394"/>
    <w:rPr>
      <w:sz w:val="20"/>
      <w:szCs w:val="20"/>
    </w:rPr>
  </w:style>
  <w:style w:type="character" w:customStyle="1" w:styleId="CommentTextChar">
    <w:name w:val="Comment Text Char"/>
    <w:basedOn w:val="DefaultParagraphFont"/>
    <w:link w:val="CommentText"/>
    <w:uiPriority w:val="99"/>
    <w:semiHidden/>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customStyle="1" w:styleId="UnresolvedMention1">
    <w:name w:val="Unresolved Mention1"/>
    <w:basedOn w:val="DefaultParagraphFont"/>
    <w:uiPriority w:val="99"/>
    <w:semiHidden/>
    <w:unhideWhenUsed/>
    <w:rsid w:val="00E93394"/>
    <w:rPr>
      <w:color w:val="605E5C"/>
      <w:shd w:val="clear" w:color="auto" w:fill="E1DFDD"/>
    </w:rPr>
  </w:style>
  <w:style w:type="character" w:customStyle="1" w:styleId="Heading2Char">
    <w:name w:val="Heading 2 Char"/>
    <w:basedOn w:val="DefaultParagraphFont"/>
    <w:link w:val="Heading2"/>
    <w:uiPriority w:val="9"/>
    <w:semiHidden/>
    <w:rsid w:val="00EA5730"/>
    <w:rPr>
      <w:rFonts w:asciiTheme="majorHAnsi" w:eastAsiaTheme="majorEastAsia" w:hAnsiTheme="majorHAnsi" w:cstheme="majorBidi"/>
      <w:color w:val="2F5496" w:themeColor="accent1" w:themeShade="BF"/>
      <w:sz w:val="26"/>
      <w:szCs w:val="26"/>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D4428"/>
    <w:rPr>
      <w:lang w:eastAsia="ja-JP"/>
    </w:rPr>
  </w:style>
  <w:style w:type="character" w:customStyle="1" w:styleId="apple-converted-space">
    <w:name w:val="apple-converted-space"/>
    <w:basedOn w:val="DefaultParagraphFont"/>
    <w:rsid w:val="00735C78"/>
  </w:style>
  <w:style w:type="character" w:customStyle="1" w:styleId="il">
    <w:name w:val="il"/>
    <w:basedOn w:val="DefaultParagraphFont"/>
    <w:rsid w:val="00735C78"/>
  </w:style>
  <w:style w:type="paragraph" w:styleId="Header">
    <w:name w:val="header"/>
    <w:basedOn w:val="Normal"/>
    <w:link w:val="HeaderChar"/>
    <w:uiPriority w:val="99"/>
    <w:unhideWhenUsed/>
    <w:rsid w:val="006F425B"/>
    <w:pPr>
      <w:tabs>
        <w:tab w:val="center" w:pos="4680"/>
        <w:tab w:val="right" w:pos="9360"/>
      </w:tabs>
    </w:pPr>
  </w:style>
  <w:style w:type="character" w:customStyle="1" w:styleId="HeaderChar">
    <w:name w:val="Header Char"/>
    <w:basedOn w:val="DefaultParagraphFont"/>
    <w:link w:val="Header"/>
    <w:uiPriority w:val="99"/>
    <w:rsid w:val="006F425B"/>
    <w:rPr>
      <w:lang w:eastAsia="ja-JP"/>
    </w:rPr>
  </w:style>
  <w:style w:type="paragraph" w:styleId="ListParagraph">
    <w:name w:val="List Paragraph"/>
    <w:basedOn w:val="Normal"/>
    <w:uiPriority w:val="34"/>
    <w:qFormat/>
    <w:rsid w:val="00001B05"/>
    <w:pPr>
      <w:ind w:left="720"/>
      <w:contextualSpacing/>
    </w:pPr>
  </w:style>
  <w:style w:type="character" w:styleId="UnresolvedMention">
    <w:name w:val="Unresolved Mention"/>
    <w:basedOn w:val="DefaultParagraphFont"/>
    <w:uiPriority w:val="99"/>
    <w:semiHidden/>
    <w:unhideWhenUsed/>
    <w:rsid w:val="00714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gust1@uw.edu" TargetMode="External"/><Relationship Id="rId13" Type="http://schemas.openxmlformats.org/officeDocument/2006/relationships/hyperlink" Target="mailto:graduateeducation@fredhutch.org" TargetMode="External"/><Relationship Id="rId3" Type="http://schemas.openxmlformats.org/officeDocument/2006/relationships/settings" Target="settings.xml"/><Relationship Id="rId7" Type="http://schemas.openxmlformats.org/officeDocument/2006/relationships/hyperlink" Target="mailto:radeyemi@fredhutch.org" TargetMode="External"/><Relationship Id="rId12" Type="http://schemas.openxmlformats.org/officeDocument/2006/relationships/hyperlink" Target="mailto:graduateeducation@fredhutch.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graduateeducation@fredhutch.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bsterga@uw.edu" TargetMode="External"/><Relationship Id="rId4" Type="http://schemas.openxmlformats.org/officeDocument/2006/relationships/webSettings" Target="webSettings.xml"/><Relationship Id="rId9" Type="http://schemas.openxmlformats.org/officeDocument/2006/relationships/hyperlink" Target="mailto:dhedman@uw.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5X7KFqFkGuNN3SpMWy2sUNhTag==">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852</Words>
  <Characters>5411</Characters>
  <Application>Microsoft Office Word</Application>
  <DocSecurity>0</DocSecurity>
  <Lines>142</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A. Berg</dc:creator>
  <cp:lastModifiedBy>Alice Ven</cp:lastModifiedBy>
  <cp:revision>8</cp:revision>
  <cp:lastPrinted>2025-10-29T19:25:00Z</cp:lastPrinted>
  <dcterms:created xsi:type="dcterms:W3CDTF">2025-10-14T21:57:00Z</dcterms:created>
  <dcterms:modified xsi:type="dcterms:W3CDTF">2025-10-31T17:54:00Z</dcterms:modified>
</cp:coreProperties>
</file>