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1314" w14:textId="2AC870F9" w:rsidR="004C39F9" w:rsidRPr="003A32F3" w:rsidRDefault="1648EADE" w:rsidP="39997114">
      <w:pPr>
        <w:rPr>
          <w:rFonts w:ascii="Open Sans" w:hAnsi="Open Sans" w:cs="Open Sans"/>
        </w:rPr>
      </w:pPr>
      <w:r w:rsidRPr="003A32F3">
        <w:rPr>
          <w:rFonts w:ascii="Open Sans" w:eastAsia="Calibri" w:hAnsi="Open Sans" w:cs="Open Sans"/>
          <w:sz w:val="22"/>
          <w:szCs w:val="22"/>
        </w:rPr>
        <w:t>Thank you for inquiring about becoming a faculty member of the Molecular &amp; Cellular Biology (MCB) Program. The following provides information outlining the types of MCB faculty membership and the procedure for applying.</w:t>
      </w:r>
    </w:p>
    <w:p w14:paraId="4D35320A" w14:textId="71665825" w:rsidR="004C39F9" w:rsidRPr="003A32F3" w:rsidRDefault="1648EADE" w:rsidP="39997114">
      <w:pPr>
        <w:spacing w:after="0"/>
        <w:rPr>
          <w:rFonts w:ascii="Open Sans" w:hAnsi="Open Sans" w:cs="Open Sans"/>
        </w:rPr>
      </w:pPr>
      <w:r w:rsidRPr="003A32F3">
        <w:rPr>
          <w:rFonts w:ascii="Open Sans" w:eastAsia="Calibri" w:hAnsi="Open Sans" w:cs="Open Sans"/>
          <w:sz w:val="22"/>
          <w:szCs w:val="22"/>
        </w:rPr>
        <w:t xml:space="preserve">There are two levels </w:t>
      </w:r>
      <w:r w:rsidR="3846E9B2" w:rsidRPr="003A32F3">
        <w:rPr>
          <w:rFonts w:ascii="Open Sans" w:eastAsia="Calibri" w:hAnsi="Open Sans" w:cs="Open Sans"/>
          <w:sz w:val="22"/>
          <w:szCs w:val="22"/>
        </w:rPr>
        <w:t>of faculty membership</w:t>
      </w:r>
      <w:r w:rsidRPr="003A32F3">
        <w:rPr>
          <w:rFonts w:ascii="Open Sans" w:eastAsia="Calibri" w:hAnsi="Open Sans" w:cs="Open Sans"/>
          <w:sz w:val="22"/>
          <w:szCs w:val="22"/>
        </w:rPr>
        <w:t>: Full and Provisional.</w:t>
      </w:r>
    </w:p>
    <w:p w14:paraId="2C0A9431" w14:textId="074BE2DA" w:rsidR="004C39F9" w:rsidRPr="003A32F3" w:rsidRDefault="1648EADE" w:rsidP="39997114">
      <w:pPr>
        <w:spacing w:after="0"/>
        <w:rPr>
          <w:rFonts w:ascii="Open Sans" w:hAnsi="Open Sans" w:cs="Open Sans"/>
        </w:rPr>
      </w:pPr>
      <w:r w:rsidRPr="003A32F3">
        <w:rPr>
          <w:rFonts w:ascii="Open Sans" w:eastAsia="Calibri" w:hAnsi="Open Sans" w:cs="Open Sans"/>
          <w:sz w:val="22"/>
          <w:szCs w:val="22"/>
        </w:rPr>
        <w:t xml:space="preserve"> </w:t>
      </w:r>
    </w:p>
    <w:p w14:paraId="7B0F2B4F" w14:textId="552623B3" w:rsidR="004C39F9" w:rsidRPr="003A32F3" w:rsidRDefault="1648EADE" w:rsidP="39997114">
      <w:pPr>
        <w:spacing w:after="0" w:line="264" w:lineRule="auto"/>
        <w:ind w:right="-20"/>
        <w:rPr>
          <w:rFonts w:ascii="Open Sans" w:hAnsi="Open Sans" w:cs="Open Sans"/>
        </w:rPr>
      </w:pPr>
      <w:r w:rsidRPr="003A32F3">
        <w:rPr>
          <w:rFonts w:ascii="Open Sans" w:eastAsia="Calibri" w:hAnsi="Open Sans" w:cs="Open Sans"/>
          <w:b/>
          <w:bCs/>
          <w:sz w:val="26"/>
          <w:szCs w:val="26"/>
          <w:u w:val="single"/>
        </w:rPr>
        <w:t>Full Membership</w:t>
      </w:r>
    </w:p>
    <w:p w14:paraId="7F3A6CCF" w14:textId="707C6A37" w:rsidR="004C39F9" w:rsidRPr="003A32F3" w:rsidRDefault="1648EADE" w:rsidP="39997114">
      <w:pPr>
        <w:spacing w:after="0"/>
        <w:rPr>
          <w:rFonts w:ascii="Open Sans" w:hAnsi="Open Sans" w:cs="Open Sans"/>
        </w:rPr>
      </w:pPr>
      <w:r w:rsidRPr="003A32F3">
        <w:rPr>
          <w:rFonts w:ascii="Open Sans" w:eastAsia="Calibri" w:hAnsi="Open Sans" w:cs="Open Sans"/>
          <w:sz w:val="18"/>
          <w:szCs w:val="18"/>
        </w:rPr>
        <w:t xml:space="preserve"> </w:t>
      </w:r>
    </w:p>
    <w:p w14:paraId="272EFAF2" w14:textId="0F027FC8" w:rsidR="004C39F9" w:rsidRPr="003A32F3" w:rsidRDefault="5A39BC55" w:rsidP="39997114">
      <w:pPr>
        <w:rPr>
          <w:rFonts w:ascii="Open Sans" w:hAnsi="Open Sans" w:cs="Open Sans"/>
        </w:rPr>
      </w:pPr>
      <w:r w:rsidRPr="003A32F3">
        <w:rPr>
          <w:rFonts w:ascii="Open Sans" w:eastAsia="Calibri" w:hAnsi="Open Sans" w:cs="Open Sans"/>
          <w:sz w:val="22"/>
          <w:szCs w:val="22"/>
        </w:rPr>
        <w:t xml:space="preserve">Full Membership requires a primary, joint, adjunct, or affiliate appointment in a Basic Science department at the UW or in a Division at Fred Hutch. A Full MCB </w:t>
      </w:r>
      <w:r w:rsidR="7150F606" w:rsidRPr="003A32F3">
        <w:rPr>
          <w:rFonts w:ascii="Open Sans" w:eastAsia="Calibri" w:hAnsi="Open Sans" w:cs="Open Sans"/>
          <w:sz w:val="22"/>
          <w:szCs w:val="22"/>
        </w:rPr>
        <w:t>f</w:t>
      </w:r>
      <w:r w:rsidRPr="003A32F3">
        <w:rPr>
          <w:rFonts w:ascii="Open Sans" w:eastAsia="Calibri" w:hAnsi="Open Sans" w:cs="Open Sans"/>
          <w:sz w:val="22"/>
          <w:szCs w:val="22"/>
        </w:rPr>
        <w:t xml:space="preserve">aculty </w:t>
      </w:r>
      <w:r w:rsidR="47F6E4C9" w:rsidRPr="003A32F3">
        <w:rPr>
          <w:rFonts w:ascii="Open Sans" w:eastAsia="Calibri" w:hAnsi="Open Sans" w:cs="Open Sans"/>
          <w:sz w:val="22"/>
          <w:szCs w:val="22"/>
        </w:rPr>
        <w:t>m</w:t>
      </w:r>
      <w:r w:rsidRPr="003A32F3">
        <w:rPr>
          <w:rFonts w:ascii="Open Sans" w:eastAsia="Calibri" w:hAnsi="Open Sans" w:cs="Open Sans"/>
          <w:sz w:val="22"/>
          <w:szCs w:val="22"/>
        </w:rPr>
        <w:t>ember will be able to mentor and support MCB graduate students. Full Membership requirements are, as follows:</w:t>
      </w:r>
    </w:p>
    <w:p w14:paraId="4AE120F9" w14:textId="3999E542" w:rsidR="004C39F9" w:rsidRPr="003A32F3" w:rsidRDefault="1648EADE" w:rsidP="39997114">
      <w:pPr>
        <w:pStyle w:val="ListParagraph"/>
        <w:numPr>
          <w:ilvl w:val="0"/>
          <w:numId w:val="4"/>
        </w:numPr>
        <w:spacing w:after="0"/>
        <w:ind w:right="547"/>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 xml:space="preserve">The applicant must have Graduate Faculty </w:t>
      </w:r>
      <w:r w:rsidR="2804B1F7" w:rsidRPr="003A32F3">
        <w:rPr>
          <w:rFonts w:ascii="Open Sans" w:eastAsia="Calibri" w:hAnsi="Open Sans" w:cs="Open Sans"/>
          <w:color w:val="000000" w:themeColor="text1"/>
          <w:sz w:val="22"/>
          <w:szCs w:val="22"/>
        </w:rPr>
        <w:t>status as</w:t>
      </w:r>
      <w:r w:rsidRPr="003A32F3">
        <w:rPr>
          <w:rFonts w:ascii="Open Sans" w:eastAsia="Calibri" w:hAnsi="Open Sans" w:cs="Open Sans"/>
          <w:color w:val="000000" w:themeColor="text1"/>
          <w:sz w:val="22"/>
          <w:szCs w:val="22"/>
        </w:rPr>
        <w:t xml:space="preserve"> per the University of Washington Graduate School </w:t>
      </w:r>
      <w:hyperlink r:id="rId11">
        <w:r w:rsidRPr="003A32F3">
          <w:rPr>
            <w:rStyle w:val="Hyperlink"/>
            <w:rFonts w:ascii="Open Sans" w:eastAsia="Calibri" w:hAnsi="Open Sans" w:cs="Open Sans"/>
            <w:color w:val="0000FF"/>
            <w:sz w:val="22"/>
            <w:szCs w:val="22"/>
          </w:rPr>
          <w:t>Policy 4.1: Membership in the Graduate Faculty and Doctoral Endorsement</w:t>
        </w:r>
      </w:hyperlink>
      <w:r w:rsidRPr="003A32F3">
        <w:rPr>
          <w:rFonts w:ascii="Open Sans" w:eastAsia="Calibri" w:hAnsi="Open Sans" w:cs="Open Sans"/>
          <w:color w:val="000000" w:themeColor="text1"/>
          <w:sz w:val="22"/>
          <w:szCs w:val="22"/>
        </w:rPr>
        <w:t xml:space="preserve"> and adhere to all rules pertinent to Graduate Faculty, which includes serving as a Graduate School Representative (GSR) when requested.</w:t>
      </w:r>
    </w:p>
    <w:p w14:paraId="1415C4D0" w14:textId="159B5C29" w:rsidR="004C39F9" w:rsidRPr="003A32F3" w:rsidRDefault="1648EADE" w:rsidP="39997114">
      <w:pPr>
        <w:pStyle w:val="ListParagraph"/>
        <w:numPr>
          <w:ilvl w:val="0"/>
          <w:numId w:val="4"/>
        </w:numPr>
        <w:spacing w:after="0"/>
        <w:ind w:right="-14"/>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The applicant must direct a research program funded at a level appropriate to support a PhD student.</w:t>
      </w:r>
    </w:p>
    <w:p w14:paraId="54FDFA66" w14:textId="04B75D08" w:rsidR="004C39F9" w:rsidRPr="003A32F3" w:rsidRDefault="1648EADE" w:rsidP="39997114">
      <w:pPr>
        <w:pStyle w:val="ListParagraph"/>
        <w:numPr>
          <w:ilvl w:val="0"/>
          <w:numId w:val="4"/>
        </w:numPr>
        <w:spacing w:after="0"/>
        <w:ind w:right="-14"/>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The applicant must have a history of graduate student mentorship.</w:t>
      </w:r>
    </w:p>
    <w:p w14:paraId="61869BC0" w14:textId="76A0D8C2" w:rsidR="004C39F9" w:rsidRPr="003A32F3" w:rsidRDefault="5A39BC55" w:rsidP="39997114">
      <w:pPr>
        <w:pStyle w:val="ListParagraph"/>
        <w:numPr>
          <w:ilvl w:val="0"/>
          <w:numId w:val="4"/>
        </w:numPr>
        <w:spacing w:after="0"/>
        <w:ind w:right="-14"/>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 xml:space="preserve">The applicant must have a minimum of </w:t>
      </w:r>
      <w:r w:rsidR="77215DCD" w:rsidRPr="003A32F3">
        <w:rPr>
          <w:rFonts w:ascii="Open Sans" w:eastAsia="Calibri" w:hAnsi="Open Sans" w:cs="Open Sans"/>
          <w:color w:val="000000" w:themeColor="text1"/>
          <w:sz w:val="22"/>
          <w:szCs w:val="22"/>
        </w:rPr>
        <w:t>two</w:t>
      </w:r>
      <w:r w:rsidRPr="003A32F3">
        <w:rPr>
          <w:rFonts w:ascii="Open Sans" w:eastAsia="Calibri" w:hAnsi="Open Sans" w:cs="Open Sans"/>
          <w:color w:val="000000" w:themeColor="text1"/>
          <w:sz w:val="22"/>
          <w:szCs w:val="22"/>
        </w:rPr>
        <w:t xml:space="preserve"> hours of </w:t>
      </w:r>
      <w:r w:rsidR="1400A8E9" w:rsidRPr="003A32F3">
        <w:rPr>
          <w:rFonts w:ascii="Open Sans" w:eastAsia="Calibri" w:hAnsi="Open Sans" w:cs="Open Sans"/>
          <w:color w:val="000000" w:themeColor="text1"/>
          <w:sz w:val="22"/>
          <w:szCs w:val="22"/>
        </w:rPr>
        <w:t xml:space="preserve">mentorship </w:t>
      </w:r>
      <w:r w:rsidR="74BF1967" w:rsidRPr="003A32F3">
        <w:rPr>
          <w:rFonts w:ascii="Open Sans" w:eastAsia="Calibri" w:hAnsi="Open Sans" w:cs="Open Sans"/>
          <w:color w:val="000000" w:themeColor="text1"/>
          <w:sz w:val="22"/>
          <w:szCs w:val="22"/>
        </w:rPr>
        <w:t>training. *</w:t>
      </w:r>
    </w:p>
    <w:p w14:paraId="6C2EC00A" w14:textId="5BBB9832" w:rsidR="004C39F9" w:rsidRPr="003A32F3" w:rsidRDefault="1648EADE" w:rsidP="39997114">
      <w:pPr>
        <w:tabs>
          <w:tab w:val="left" w:pos="720"/>
        </w:tabs>
        <w:spacing w:before="80" w:after="0"/>
        <w:ind w:left="720" w:right="-14"/>
        <w:rPr>
          <w:rFonts w:ascii="Open Sans" w:hAnsi="Open Sans" w:cs="Open Sans"/>
        </w:rPr>
      </w:pPr>
      <w:r w:rsidRPr="003A32F3">
        <w:rPr>
          <w:rFonts w:ascii="Open Sans" w:eastAsia="Calibri" w:hAnsi="Open Sans" w:cs="Open Sans"/>
          <w:color w:val="000000" w:themeColor="text1"/>
          <w:sz w:val="22"/>
          <w:szCs w:val="22"/>
        </w:rPr>
        <w:t xml:space="preserve"> </w:t>
      </w:r>
    </w:p>
    <w:p w14:paraId="36C3F64C" w14:textId="61A32A6F" w:rsidR="004C39F9" w:rsidRPr="003A32F3" w:rsidRDefault="1648EADE" w:rsidP="39997114">
      <w:pPr>
        <w:spacing w:after="0" w:line="264" w:lineRule="auto"/>
        <w:ind w:right="-20"/>
        <w:rPr>
          <w:rFonts w:ascii="Open Sans" w:hAnsi="Open Sans" w:cs="Open Sans"/>
        </w:rPr>
      </w:pPr>
      <w:r w:rsidRPr="003A32F3">
        <w:rPr>
          <w:rFonts w:ascii="Open Sans" w:eastAsia="Calibri" w:hAnsi="Open Sans" w:cs="Open Sans"/>
          <w:b/>
          <w:bCs/>
          <w:sz w:val="26"/>
          <w:szCs w:val="26"/>
          <w:u w:val="single"/>
        </w:rPr>
        <w:t>Provisional Membership</w:t>
      </w:r>
    </w:p>
    <w:p w14:paraId="5157B9EA" w14:textId="4FDA4FCB" w:rsidR="004C39F9" w:rsidRPr="003A32F3" w:rsidRDefault="1648EADE" w:rsidP="39997114">
      <w:pPr>
        <w:spacing w:after="0" w:line="264" w:lineRule="auto"/>
        <w:ind w:right="-20"/>
        <w:rPr>
          <w:rFonts w:ascii="Open Sans" w:hAnsi="Open Sans" w:cs="Open Sans"/>
        </w:rPr>
      </w:pPr>
      <w:r w:rsidRPr="003A32F3">
        <w:rPr>
          <w:rFonts w:ascii="Open Sans" w:eastAsia="Calibri" w:hAnsi="Open Sans" w:cs="Open Sans"/>
          <w:b/>
          <w:bCs/>
          <w:sz w:val="26"/>
          <w:szCs w:val="26"/>
        </w:rPr>
        <w:t xml:space="preserve"> </w:t>
      </w:r>
    </w:p>
    <w:p w14:paraId="6B554648" w14:textId="2679B6C7" w:rsidR="004C39F9" w:rsidRPr="003A32F3" w:rsidRDefault="1648EADE" w:rsidP="39997114">
      <w:pPr>
        <w:spacing w:before="16" w:line="276" w:lineRule="auto"/>
        <w:ind w:right="85"/>
        <w:rPr>
          <w:rFonts w:ascii="Open Sans" w:hAnsi="Open Sans" w:cs="Open Sans"/>
        </w:rPr>
      </w:pPr>
      <w:r w:rsidRPr="003A32F3">
        <w:rPr>
          <w:rFonts w:ascii="Open Sans" w:eastAsia="Calibri" w:hAnsi="Open Sans" w:cs="Open Sans"/>
          <w:sz w:val="22"/>
          <w:szCs w:val="22"/>
        </w:rPr>
        <w:t>Provisional Membership is for established faculty without prior MCB graduate student mentoring experience or new faculty without substantial extramural funding to support an MCB student.  This status will be applied to faculty holding a primary, joint, adjunct, or affiliate appointment in a UW Basic Science department, in UW Medical School’s clinical departments, Fred Hutch Divisions, Benaroya Research Institute, the Allen Institute, and Seattle Children’s Research Institute.</w:t>
      </w:r>
    </w:p>
    <w:p w14:paraId="213EC5D9" w14:textId="702943B6" w:rsidR="004C39F9" w:rsidRPr="003A32F3" w:rsidRDefault="5A39BC55" w:rsidP="39997114">
      <w:pPr>
        <w:spacing w:before="16"/>
        <w:ind w:right="85"/>
        <w:rPr>
          <w:rFonts w:ascii="Open Sans" w:hAnsi="Open Sans" w:cs="Open Sans"/>
        </w:rPr>
      </w:pPr>
      <w:r w:rsidRPr="003A32F3">
        <w:rPr>
          <w:rFonts w:ascii="Open Sans" w:eastAsia="Calibri" w:hAnsi="Open Sans" w:cs="Open Sans"/>
          <w:sz w:val="22"/>
          <w:szCs w:val="22"/>
        </w:rPr>
        <w:t xml:space="preserve">Provisional MCB </w:t>
      </w:r>
      <w:r w:rsidR="56A9DD0F" w:rsidRPr="003A32F3">
        <w:rPr>
          <w:rFonts w:ascii="Open Sans" w:eastAsia="Calibri" w:hAnsi="Open Sans" w:cs="Open Sans"/>
          <w:sz w:val="22"/>
          <w:szCs w:val="22"/>
        </w:rPr>
        <w:t>f</w:t>
      </w:r>
      <w:r w:rsidRPr="003A32F3">
        <w:rPr>
          <w:rFonts w:ascii="Open Sans" w:eastAsia="Calibri" w:hAnsi="Open Sans" w:cs="Open Sans"/>
          <w:sz w:val="22"/>
          <w:szCs w:val="22"/>
        </w:rPr>
        <w:t xml:space="preserve">aculty </w:t>
      </w:r>
      <w:r w:rsidR="1807D77F" w:rsidRPr="003A32F3">
        <w:rPr>
          <w:rFonts w:ascii="Open Sans" w:eastAsia="Calibri" w:hAnsi="Open Sans" w:cs="Open Sans"/>
          <w:sz w:val="22"/>
          <w:szCs w:val="22"/>
        </w:rPr>
        <w:t>m</w:t>
      </w:r>
      <w:r w:rsidRPr="003A32F3">
        <w:rPr>
          <w:rFonts w:ascii="Open Sans" w:eastAsia="Calibri" w:hAnsi="Open Sans" w:cs="Open Sans"/>
          <w:sz w:val="22"/>
          <w:szCs w:val="22"/>
        </w:rPr>
        <w:t>embers will be able to mentor MCB rotation students.  The Provisional Member can have permanent MCB graduate students in their lab only under the following conditions:</w:t>
      </w:r>
    </w:p>
    <w:p w14:paraId="1A7B80AC" w14:textId="333A0C82" w:rsidR="004C39F9" w:rsidRPr="003A32F3" w:rsidRDefault="5A39BC55" w:rsidP="39997114">
      <w:pPr>
        <w:pStyle w:val="ListParagraph"/>
        <w:numPr>
          <w:ilvl w:val="0"/>
          <w:numId w:val="3"/>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lastRenderedPageBreak/>
        <w:t xml:space="preserve">The Provisional MCB </w:t>
      </w:r>
      <w:r w:rsidR="456D7702" w:rsidRPr="003A32F3">
        <w:rPr>
          <w:rFonts w:ascii="Open Sans" w:eastAsia="Calibri" w:hAnsi="Open Sans" w:cs="Open Sans"/>
          <w:color w:val="000000" w:themeColor="text1"/>
          <w:sz w:val="22"/>
          <w:szCs w:val="22"/>
        </w:rPr>
        <w:t>f</w:t>
      </w:r>
      <w:r w:rsidRPr="003A32F3">
        <w:rPr>
          <w:rFonts w:ascii="Open Sans" w:eastAsia="Calibri" w:hAnsi="Open Sans" w:cs="Open Sans"/>
          <w:color w:val="000000" w:themeColor="text1"/>
          <w:sz w:val="22"/>
          <w:szCs w:val="22"/>
        </w:rPr>
        <w:t xml:space="preserve">aculty </w:t>
      </w:r>
      <w:r w:rsidR="223803F0" w:rsidRPr="003A32F3">
        <w:rPr>
          <w:rFonts w:ascii="Open Sans" w:eastAsia="Calibri" w:hAnsi="Open Sans" w:cs="Open Sans"/>
          <w:color w:val="000000" w:themeColor="text1"/>
          <w:sz w:val="22"/>
          <w:szCs w:val="22"/>
        </w:rPr>
        <w:t>m</w:t>
      </w:r>
      <w:r w:rsidRPr="003A32F3">
        <w:rPr>
          <w:rFonts w:ascii="Open Sans" w:eastAsia="Calibri" w:hAnsi="Open Sans" w:cs="Open Sans"/>
          <w:color w:val="000000" w:themeColor="text1"/>
          <w:sz w:val="22"/>
          <w:szCs w:val="22"/>
        </w:rPr>
        <w:t>ember will be an integral part of the MCB student’s Supervisory Committee.</w:t>
      </w:r>
    </w:p>
    <w:p w14:paraId="517E8692" w14:textId="674D1FF2" w:rsidR="004C39F9" w:rsidRPr="003A32F3" w:rsidRDefault="5A39BC55" w:rsidP="39997114">
      <w:pPr>
        <w:pStyle w:val="ListParagraph"/>
        <w:numPr>
          <w:ilvl w:val="0"/>
          <w:numId w:val="3"/>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 xml:space="preserve">The Provisional MCB </w:t>
      </w:r>
      <w:r w:rsidR="08241405" w:rsidRPr="003A32F3">
        <w:rPr>
          <w:rFonts w:ascii="Open Sans" w:eastAsia="Calibri" w:hAnsi="Open Sans" w:cs="Open Sans"/>
          <w:color w:val="000000" w:themeColor="text1"/>
          <w:sz w:val="22"/>
          <w:szCs w:val="22"/>
        </w:rPr>
        <w:t>f</w:t>
      </w:r>
      <w:r w:rsidRPr="003A32F3">
        <w:rPr>
          <w:rFonts w:ascii="Open Sans" w:eastAsia="Calibri" w:hAnsi="Open Sans" w:cs="Open Sans"/>
          <w:color w:val="000000" w:themeColor="text1"/>
          <w:sz w:val="22"/>
          <w:szCs w:val="22"/>
        </w:rPr>
        <w:t xml:space="preserve">aculty </w:t>
      </w:r>
      <w:r w:rsidR="18384B33" w:rsidRPr="003A32F3">
        <w:rPr>
          <w:rFonts w:ascii="Open Sans" w:eastAsia="Calibri" w:hAnsi="Open Sans" w:cs="Open Sans"/>
          <w:color w:val="000000" w:themeColor="text1"/>
          <w:sz w:val="22"/>
          <w:szCs w:val="22"/>
        </w:rPr>
        <w:t>m</w:t>
      </w:r>
      <w:r w:rsidRPr="003A32F3">
        <w:rPr>
          <w:rFonts w:ascii="Open Sans" w:eastAsia="Calibri" w:hAnsi="Open Sans" w:cs="Open Sans"/>
          <w:color w:val="000000" w:themeColor="text1"/>
          <w:sz w:val="22"/>
          <w:szCs w:val="22"/>
        </w:rPr>
        <w:t>ember obtains Graduate Faculty status within a year of appointment to MCB faculty membership or by the time of the student’s General Exam, whichever comes first. This appointment includes adherence to all rules pertinent to Graduate Faculty, such as serving as a Graduate School Representative (GSR) when requested.</w:t>
      </w:r>
    </w:p>
    <w:p w14:paraId="0ED90CD7" w14:textId="7757A4A7" w:rsidR="004C39F9" w:rsidRPr="003A32F3" w:rsidRDefault="5A39BC55" w:rsidP="39997114">
      <w:pPr>
        <w:rPr>
          <w:rFonts w:ascii="Open Sans" w:hAnsi="Open Sans" w:cs="Open Sans"/>
        </w:rPr>
      </w:pPr>
      <w:r w:rsidRPr="003A32F3">
        <w:rPr>
          <w:rFonts w:ascii="Open Sans" w:eastAsia="Calibri" w:hAnsi="Open Sans" w:cs="Open Sans"/>
          <w:sz w:val="22"/>
          <w:szCs w:val="22"/>
        </w:rPr>
        <w:t xml:space="preserve">Promotion to Full MCB </w:t>
      </w:r>
      <w:r w:rsidR="4D294C91" w:rsidRPr="003A32F3">
        <w:rPr>
          <w:rFonts w:ascii="Open Sans" w:eastAsia="Calibri" w:hAnsi="Open Sans" w:cs="Open Sans"/>
          <w:sz w:val="22"/>
          <w:szCs w:val="22"/>
        </w:rPr>
        <w:t>f</w:t>
      </w:r>
      <w:r w:rsidRPr="003A32F3">
        <w:rPr>
          <w:rFonts w:ascii="Open Sans" w:eastAsia="Calibri" w:hAnsi="Open Sans" w:cs="Open Sans"/>
          <w:sz w:val="22"/>
          <w:szCs w:val="22"/>
        </w:rPr>
        <w:t xml:space="preserve">aculty </w:t>
      </w:r>
      <w:r w:rsidR="3D719DF4" w:rsidRPr="003A32F3">
        <w:rPr>
          <w:rFonts w:ascii="Open Sans" w:eastAsia="Calibri" w:hAnsi="Open Sans" w:cs="Open Sans"/>
          <w:sz w:val="22"/>
          <w:szCs w:val="22"/>
        </w:rPr>
        <w:t>m</w:t>
      </w:r>
      <w:r w:rsidRPr="003A32F3">
        <w:rPr>
          <w:rFonts w:ascii="Open Sans" w:eastAsia="Calibri" w:hAnsi="Open Sans" w:cs="Open Sans"/>
          <w:sz w:val="22"/>
          <w:szCs w:val="22"/>
        </w:rPr>
        <w:t>embership will require the following:</w:t>
      </w:r>
    </w:p>
    <w:p w14:paraId="2E47699A" w14:textId="0D0C89A0" w:rsidR="07BE6B62" w:rsidRPr="003A32F3" w:rsidRDefault="07BE6B62" w:rsidP="16827134">
      <w:pPr>
        <w:pStyle w:val="ListParagraph"/>
        <w:numPr>
          <w:ilvl w:val="0"/>
          <w:numId w:val="2"/>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 xml:space="preserve">The Provisional MCB faculty member must have obtained Graduate Faculty status through a UW academic program. </w:t>
      </w:r>
    </w:p>
    <w:p w14:paraId="760B6EE5" w14:textId="395DE44B" w:rsidR="16827134" w:rsidRPr="003A32F3" w:rsidRDefault="16827134" w:rsidP="16827134">
      <w:pPr>
        <w:pStyle w:val="ListParagraph"/>
        <w:spacing w:after="0"/>
        <w:ind w:hanging="360"/>
        <w:rPr>
          <w:rFonts w:ascii="Open Sans" w:eastAsia="Calibri" w:hAnsi="Open Sans" w:cs="Open Sans"/>
          <w:color w:val="000000" w:themeColor="text1"/>
          <w:sz w:val="22"/>
          <w:szCs w:val="22"/>
        </w:rPr>
      </w:pPr>
    </w:p>
    <w:p w14:paraId="1899061E" w14:textId="65CF2A9B" w:rsidR="004C39F9" w:rsidRPr="003A32F3" w:rsidRDefault="5A39BC55" w:rsidP="39997114">
      <w:pPr>
        <w:pStyle w:val="ListParagraph"/>
        <w:numPr>
          <w:ilvl w:val="0"/>
          <w:numId w:val="2"/>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 xml:space="preserve">At least one graduate student must have defended their dissertation in the lab of the Provisional MCB </w:t>
      </w:r>
      <w:r w:rsidR="4EC2DB55" w:rsidRPr="003A32F3">
        <w:rPr>
          <w:rFonts w:ascii="Open Sans" w:eastAsia="Calibri" w:hAnsi="Open Sans" w:cs="Open Sans"/>
          <w:color w:val="000000" w:themeColor="text1"/>
          <w:sz w:val="22"/>
          <w:szCs w:val="22"/>
        </w:rPr>
        <w:t>f</w:t>
      </w:r>
      <w:r w:rsidRPr="003A32F3">
        <w:rPr>
          <w:rFonts w:ascii="Open Sans" w:eastAsia="Calibri" w:hAnsi="Open Sans" w:cs="Open Sans"/>
          <w:color w:val="000000" w:themeColor="text1"/>
          <w:sz w:val="22"/>
          <w:szCs w:val="22"/>
        </w:rPr>
        <w:t xml:space="preserve">aculty </w:t>
      </w:r>
      <w:r w:rsidR="2943AAB0" w:rsidRPr="003A32F3">
        <w:rPr>
          <w:rFonts w:ascii="Open Sans" w:eastAsia="Calibri" w:hAnsi="Open Sans" w:cs="Open Sans"/>
          <w:color w:val="000000" w:themeColor="text1"/>
          <w:sz w:val="22"/>
          <w:szCs w:val="22"/>
        </w:rPr>
        <w:t>m</w:t>
      </w:r>
      <w:r w:rsidRPr="003A32F3">
        <w:rPr>
          <w:rFonts w:ascii="Open Sans" w:eastAsia="Calibri" w:hAnsi="Open Sans" w:cs="Open Sans"/>
          <w:color w:val="000000" w:themeColor="text1"/>
          <w:sz w:val="22"/>
          <w:szCs w:val="22"/>
        </w:rPr>
        <w:t xml:space="preserve">ember.  </w:t>
      </w:r>
    </w:p>
    <w:p w14:paraId="07BA0AAE" w14:textId="3773BCE1" w:rsidR="004C39F9" w:rsidRPr="003A32F3" w:rsidRDefault="1648EADE" w:rsidP="39997114">
      <w:pPr>
        <w:pStyle w:val="ListParagraph"/>
        <w:numPr>
          <w:ilvl w:val="0"/>
          <w:numId w:val="2"/>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 xml:space="preserve">Prior MCB rotation students have provided confidential feedback about the quality of mentoring, with the feedback being overall positive in nature.  </w:t>
      </w:r>
    </w:p>
    <w:p w14:paraId="1D518513" w14:textId="5F605A5C" w:rsidR="004C39F9" w:rsidRPr="003A32F3" w:rsidRDefault="5A39BC55" w:rsidP="39997114">
      <w:pPr>
        <w:pStyle w:val="ListParagraph"/>
        <w:numPr>
          <w:ilvl w:val="0"/>
          <w:numId w:val="2"/>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 xml:space="preserve">The Provisional MCB </w:t>
      </w:r>
      <w:r w:rsidR="4F58F7CC" w:rsidRPr="003A32F3">
        <w:rPr>
          <w:rFonts w:ascii="Open Sans" w:eastAsia="Calibri" w:hAnsi="Open Sans" w:cs="Open Sans"/>
          <w:color w:val="000000" w:themeColor="text1"/>
          <w:sz w:val="22"/>
          <w:szCs w:val="22"/>
        </w:rPr>
        <w:t>f</w:t>
      </w:r>
      <w:r w:rsidRPr="003A32F3">
        <w:rPr>
          <w:rFonts w:ascii="Open Sans" w:eastAsia="Calibri" w:hAnsi="Open Sans" w:cs="Open Sans"/>
          <w:color w:val="000000" w:themeColor="text1"/>
          <w:sz w:val="22"/>
          <w:szCs w:val="22"/>
        </w:rPr>
        <w:t xml:space="preserve">aculty </w:t>
      </w:r>
      <w:r w:rsidR="415B54AE" w:rsidRPr="003A32F3">
        <w:rPr>
          <w:rFonts w:ascii="Open Sans" w:eastAsia="Calibri" w:hAnsi="Open Sans" w:cs="Open Sans"/>
          <w:color w:val="000000" w:themeColor="text1"/>
          <w:sz w:val="22"/>
          <w:szCs w:val="22"/>
        </w:rPr>
        <w:t>m</w:t>
      </w:r>
      <w:r w:rsidRPr="003A32F3">
        <w:rPr>
          <w:rFonts w:ascii="Open Sans" w:eastAsia="Calibri" w:hAnsi="Open Sans" w:cs="Open Sans"/>
          <w:color w:val="000000" w:themeColor="text1"/>
          <w:sz w:val="22"/>
          <w:szCs w:val="22"/>
        </w:rPr>
        <w:t>ember has actively participated in the MCB Program according to expected standards and that participation has been recorded by the program through annual</w:t>
      </w:r>
      <w:r w:rsidR="6C22C469" w:rsidRPr="003A32F3">
        <w:rPr>
          <w:rFonts w:ascii="Open Sans" w:eastAsia="Calibri" w:hAnsi="Open Sans" w:cs="Open Sans"/>
          <w:color w:val="000000" w:themeColor="text1"/>
          <w:sz w:val="22"/>
          <w:szCs w:val="22"/>
        </w:rPr>
        <w:t xml:space="preserve"> tracking</w:t>
      </w:r>
      <w:r w:rsidRPr="003A32F3">
        <w:rPr>
          <w:rFonts w:ascii="Open Sans" w:eastAsia="Calibri" w:hAnsi="Open Sans" w:cs="Open Sans"/>
          <w:color w:val="000000" w:themeColor="text1"/>
          <w:sz w:val="22"/>
          <w:szCs w:val="22"/>
        </w:rPr>
        <w:t xml:space="preserve"> surveys.  </w:t>
      </w:r>
    </w:p>
    <w:p w14:paraId="068BB059" w14:textId="753AF342" w:rsidR="004C39F9" w:rsidRPr="003A32F3" w:rsidRDefault="1648EADE" w:rsidP="39997114">
      <w:pPr>
        <w:spacing w:after="0"/>
        <w:rPr>
          <w:rFonts w:ascii="Open Sans" w:hAnsi="Open Sans" w:cs="Open Sans"/>
        </w:rPr>
      </w:pPr>
      <w:r w:rsidRPr="003A32F3">
        <w:rPr>
          <w:rFonts w:ascii="Open Sans" w:eastAsia="Calibri" w:hAnsi="Open Sans" w:cs="Open Sans"/>
          <w:b/>
          <w:bCs/>
          <w:sz w:val="26"/>
          <w:szCs w:val="26"/>
        </w:rPr>
        <w:t xml:space="preserve"> </w:t>
      </w:r>
    </w:p>
    <w:p w14:paraId="0246C291" w14:textId="2B422AA5" w:rsidR="004C39F9" w:rsidRPr="003A32F3" w:rsidRDefault="1648EADE" w:rsidP="39997114">
      <w:pPr>
        <w:spacing w:after="0"/>
        <w:rPr>
          <w:rFonts w:ascii="Open Sans" w:hAnsi="Open Sans" w:cs="Open Sans"/>
        </w:rPr>
      </w:pPr>
      <w:r w:rsidRPr="003A32F3">
        <w:rPr>
          <w:rFonts w:ascii="Open Sans" w:eastAsia="Calibri" w:hAnsi="Open Sans" w:cs="Open Sans"/>
          <w:b/>
          <w:bCs/>
          <w:sz w:val="26"/>
          <w:szCs w:val="26"/>
        </w:rPr>
        <w:t>Responsibilities of MCB Faculty Membership</w:t>
      </w:r>
    </w:p>
    <w:p w14:paraId="581328CE" w14:textId="7CE501BC" w:rsidR="004C39F9" w:rsidRPr="003A32F3" w:rsidRDefault="1648EADE" w:rsidP="39997114">
      <w:pPr>
        <w:spacing w:after="0"/>
        <w:rPr>
          <w:rFonts w:ascii="Open Sans" w:hAnsi="Open Sans" w:cs="Open Sans"/>
        </w:rPr>
      </w:pPr>
      <w:r w:rsidRPr="003A32F3">
        <w:rPr>
          <w:rFonts w:ascii="Open Sans" w:eastAsia="Calibri" w:hAnsi="Open Sans" w:cs="Open Sans"/>
          <w:sz w:val="18"/>
          <w:szCs w:val="18"/>
        </w:rPr>
        <w:t xml:space="preserve"> </w:t>
      </w:r>
    </w:p>
    <w:p w14:paraId="758A6ABA" w14:textId="63F61DF2" w:rsidR="004C39F9" w:rsidRPr="003A32F3" w:rsidRDefault="1648EADE" w:rsidP="39997114">
      <w:pPr>
        <w:spacing w:after="0"/>
        <w:rPr>
          <w:rFonts w:ascii="Open Sans" w:hAnsi="Open Sans" w:cs="Open Sans"/>
        </w:rPr>
      </w:pPr>
      <w:r w:rsidRPr="003A32F3">
        <w:rPr>
          <w:rFonts w:ascii="Open Sans" w:eastAsia="Calibri" w:hAnsi="Open Sans" w:cs="Open Sans"/>
          <w:sz w:val="22"/>
          <w:szCs w:val="22"/>
        </w:rPr>
        <w:t>By requesting MCB Faculty Membership, you are committing to active participation in the MCB program as outlined in the</w:t>
      </w:r>
      <w:r w:rsidR="6FBC2DB9" w:rsidRPr="003A32F3">
        <w:rPr>
          <w:rFonts w:ascii="Open Sans" w:eastAsia="Calibri" w:hAnsi="Open Sans" w:cs="Open Sans"/>
          <w:sz w:val="22"/>
          <w:szCs w:val="22"/>
        </w:rPr>
        <w:t xml:space="preserve"> </w:t>
      </w:r>
      <w:hyperlink r:id="rId12">
        <w:r w:rsidR="6FBC2DB9" w:rsidRPr="003A32F3">
          <w:rPr>
            <w:rStyle w:val="Hyperlink"/>
            <w:rFonts w:ascii="Open Sans" w:eastAsia="Calibri" w:hAnsi="Open Sans" w:cs="Open Sans"/>
            <w:sz w:val="22"/>
            <w:szCs w:val="22"/>
          </w:rPr>
          <w:t>MCB Governance Plan</w:t>
        </w:r>
      </w:hyperlink>
      <w:r w:rsidR="6FBC2DB9" w:rsidRPr="003A32F3">
        <w:rPr>
          <w:rFonts w:ascii="Open Sans" w:eastAsia="Calibri" w:hAnsi="Open Sans" w:cs="Open Sans"/>
          <w:sz w:val="22"/>
          <w:szCs w:val="22"/>
        </w:rPr>
        <w:t>.</w:t>
      </w:r>
      <w:r w:rsidRPr="003A32F3">
        <w:rPr>
          <w:rFonts w:ascii="Open Sans" w:eastAsia="Calibri" w:hAnsi="Open Sans" w:cs="Open Sans"/>
          <w:sz w:val="22"/>
          <w:szCs w:val="22"/>
        </w:rPr>
        <w:t xml:space="preserve"> We expect that all MCB faculty contribute to graduate teaching, serve on student committees, participate in mentorship training, and participate in student admissions and recruitment.</w:t>
      </w:r>
    </w:p>
    <w:p w14:paraId="190893DA" w14:textId="6290D9CE" w:rsidR="004C39F9" w:rsidRPr="003A32F3" w:rsidRDefault="1648EADE" w:rsidP="39997114">
      <w:pPr>
        <w:spacing w:after="0"/>
        <w:rPr>
          <w:rFonts w:ascii="Open Sans" w:hAnsi="Open Sans" w:cs="Open Sans"/>
        </w:rPr>
      </w:pPr>
      <w:r w:rsidRPr="003A32F3">
        <w:rPr>
          <w:rFonts w:ascii="Open Sans" w:eastAsia="Calibri" w:hAnsi="Open Sans" w:cs="Open Sans"/>
          <w:sz w:val="22"/>
          <w:szCs w:val="22"/>
        </w:rPr>
        <w:t xml:space="preserve"> </w:t>
      </w:r>
    </w:p>
    <w:p w14:paraId="6AE8F473" w14:textId="1305644D" w:rsidR="004C39F9" w:rsidRPr="003A32F3" w:rsidRDefault="1648EADE" w:rsidP="39997114">
      <w:pPr>
        <w:spacing w:after="0"/>
        <w:rPr>
          <w:rFonts w:ascii="Open Sans" w:hAnsi="Open Sans" w:cs="Open Sans"/>
        </w:rPr>
      </w:pPr>
      <w:r w:rsidRPr="003A32F3">
        <w:rPr>
          <w:rFonts w:ascii="Open Sans" w:eastAsia="Calibri" w:hAnsi="Open Sans" w:cs="Open Sans"/>
          <w:b/>
          <w:bCs/>
          <w:sz w:val="26"/>
          <w:szCs w:val="26"/>
        </w:rPr>
        <w:t>HOW TO APPLY</w:t>
      </w:r>
    </w:p>
    <w:p w14:paraId="516971B9" w14:textId="7A2565EA" w:rsidR="004C39F9" w:rsidRPr="003A32F3" w:rsidRDefault="1648EADE" w:rsidP="39997114">
      <w:pPr>
        <w:spacing w:after="0"/>
        <w:rPr>
          <w:rFonts w:ascii="Open Sans" w:hAnsi="Open Sans" w:cs="Open Sans"/>
        </w:rPr>
      </w:pPr>
      <w:r w:rsidRPr="003A32F3">
        <w:rPr>
          <w:rFonts w:ascii="Open Sans" w:eastAsia="Calibri" w:hAnsi="Open Sans" w:cs="Open Sans"/>
          <w:sz w:val="18"/>
          <w:szCs w:val="18"/>
        </w:rPr>
        <w:t xml:space="preserve"> </w:t>
      </w:r>
    </w:p>
    <w:p w14:paraId="513ADB8E" w14:textId="66787757" w:rsidR="004C39F9" w:rsidRPr="003A32F3" w:rsidRDefault="1648EADE" w:rsidP="39997114">
      <w:pPr>
        <w:tabs>
          <w:tab w:val="left" w:pos="10080"/>
        </w:tabs>
        <w:spacing w:after="0"/>
        <w:ind w:right="420"/>
        <w:rPr>
          <w:rFonts w:ascii="Open Sans" w:hAnsi="Open Sans" w:cs="Open Sans"/>
        </w:rPr>
      </w:pPr>
      <w:r w:rsidRPr="003A32F3">
        <w:rPr>
          <w:rFonts w:ascii="Open Sans" w:eastAsia="Calibri" w:hAnsi="Open Sans" w:cs="Open Sans"/>
          <w:sz w:val="22"/>
          <w:szCs w:val="22"/>
        </w:rPr>
        <w:t xml:space="preserve">We require a </w:t>
      </w:r>
      <w:r w:rsidRPr="003A32F3">
        <w:rPr>
          <w:rFonts w:ascii="Open Sans" w:eastAsia="Calibri" w:hAnsi="Open Sans" w:cs="Open Sans"/>
          <w:b/>
          <w:bCs/>
          <w:sz w:val="22"/>
          <w:szCs w:val="22"/>
        </w:rPr>
        <w:t>combined PDF</w:t>
      </w:r>
      <w:r w:rsidRPr="003A32F3">
        <w:rPr>
          <w:rFonts w:ascii="Open Sans" w:eastAsia="Calibri" w:hAnsi="Open Sans" w:cs="Open Sans"/>
          <w:sz w:val="22"/>
          <w:szCs w:val="22"/>
        </w:rPr>
        <w:t xml:space="preserve"> file with the following:</w:t>
      </w:r>
    </w:p>
    <w:p w14:paraId="5581FD91" w14:textId="45432367" w:rsidR="004C39F9" w:rsidRPr="003A32F3" w:rsidRDefault="1648EADE" w:rsidP="39997114">
      <w:pPr>
        <w:spacing w:after="0"/>
        <w:rPr>
          <w:rFonts w:ascii="Open Sans" w:hAnsi="Open Sans" w:cs="Open Sans"/>
        </w:rPr>
      </w:pPr>
      <w:r w:rsidRPr="003A32F3">
        <w:rPr>
          <w:rFonts w:ascii="Open Sans" w:eastAsia="Calibri" w:hAnsi="Open Sans" w:cs="Open Sans"/>
          <w:sz w:val="18"/>
          <w:szCs w:val="18"/>
        </w:rPr>
        <w:t xml:space="preserve"> </w:t>
      </w:r>
    </w:p>
    <w:p w14:paraId="0222F262" w14:textId="3EE849DE" w:rsidR="004C39F9" w:rsidRPr="003A32F3" w:rsidRDefault="1648EADE" w:rsidP="39997114">
      <w:pPr>
        <w:pStyle w:val="ListParagraph"/>
        <w:numPr>
          <w:ilvl w:val="0"/>
          <w:numId w:val="1"/>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Your curriculum vitae (CV</w:t>
      </w:r>
      <w:proofErr w:type="gramStart"/>
      <w:r w:rsidRPr="003A32F3">
        <w:rPr>
          <w:rFonts w:ascii="Open Sans" w:eastAsia="Calibri" w:hAnsi="Open Sans" w:cs="Open Sans"/>
          <w:color w:val="000000" w:themeColor="text1"/>
          <w:sz w:val="22"/>
          <w:szCs w:val="22"/>
        </w:rPr>
        <w:t>) that</w:t>
      </w:r>
      <w:proofErr w:type="gramEnd"/>
      <w:r w:rsidRPr="003A32F3">
        <w:rPr>
          <w:rFonts w:ascii="Open Sans" w:eastAsia="Calibri" w:hAnsi="Open Sans" w:cs="Open Sans"/>
          <w:color w:val="000000" w:themeColor="text1"/>
          <w:sz w:val="22"/>
          <w:szCs w:val="22"/>
        </w:rPr>
        <w:t xml:space="preserve"> includes your current funding with amounts of your direct support. Established faculty must direct a research program funded at a level appropriate to support a PhD student. For new faculty, your chair must stipulate in their letter that you have received a significant start-up package from your department with funding to provide support </w:t>
      </w:r>
      <w:r w:rsidRPr="003A32F3">
        <w:rPr>
          <w:rFonts w:ascii="Open Sans" w:eastAsia="Calibri" w:hAnsi="Open Sans" w:cs="Open Sans"/>
          <w:sz w:val="22"/>
          <w:szCs w:val="22"/>
        </w:rPr>
        <w:t>for a</w:t>
      </w:r>
      <w:r w:rsidRPr="003A32F3">
        <w:rPr>
          <w:rFonts w:ascii="Open Sans" w:eastAsia="Calibri" w:hAnsi="Open Sans" w:cs="Open Sans"/>
          <w:color w:val="000000" w:themeColor="text1"/>
          <w:sz w:val="22"/>
          <w:szCs w:val="22"/>
        </w:rPr>
        <w:t xml:space="preserve"> student for a minimum of three years.</w:t>
      </w:r>
    </w:p>
    <w:p w14:paraId="29E20F92" w14:textId="3658FEDA" w:rsidR="004C39F9" w:rsidRPr="003A32F3" w:rsidRDefault="1648EADE" w:rsidP="39997114">
      <w:pPr>
        <w:pStyle w:val="ListParagraph"/>
        <w:numPr>
          <w:ilvl w:val="0"/>
          <w:numId w:val="1"/>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lastRenderedPageBreak/>
        <w:t>A letter from you describing your past mentoring experience and indicating why you are a good fit as a faculty member with the MCB Program.</w:t>
      </w:r>
    </w:p>
    <w:p w14:paraId="6264B33E" w14:textId="38455A06" w:rsidR="004C39F9" w:rsidRPr="003A32F3" w:rsidRDefault="1648EADE" w:rsidP="39997114">
      <w:pPr>
        <w:pStyle w:val="ListParagraph"/>
        <w:numPr>
          <w:ilvl w:val="0"/>
          <w:numId w:val="1"/>
        </w:numPr>
        <w:spacing w:after="0"/>
        <w:rPr>
          <w:rFonts w:ascii="Open Sans" w:eastAsia="Calibri" w:hAnsi="Open Sans" w:cs="Open Sans"/>
          <w:color w:val="000000" w:themeColor="text1"/>
          <w:sz w:val="22"/>
          <w:szCs w:val="22"/>
        </w:rPr>
      </w:pPr>
      <w:r w:rsidRPr="003A32F3">
        <w:rPr>
          <w:rFonts w:ascii="Open Sans" w:eastAsia="Calibri" w:hAnsi="Open Sans" w:cs="Open Sans"/>
          <w:color w:val="000000" w:themeColor="text1"/>
          <w:sz w:val="22"/>
          <w:szCs w:val="22"/>
        </w:rPr>
        <w:t xml:space="preserve">A letter from your chair or division director that approves you joining our interdisciplinary program and describes your space, resources, and departmental support.  The letter also needs to state that your department or division will provide salary, benefits, and tuition support for an MCB student accepted to your lab for dissertation research in case of a lapse in your funding. </w:t>
      </w:r>
    </w:p>
    <w:p w14:paraId="286A16D7" w14:textId="34FA2B4A" w:rsidR="004C39F9" w:rsidRPr="003A32F3" w:rsidRDefault="1648EADE" w:rsidP="39997114">
      <w:pPr>
        <w:tabs>
          <w:tab w:val="left" w:pos="720"/>
        </w:tabs>
        <w:ind w:left="713"/>
        <w:rPr>
          <w:rFonts w:ascii="Open Sans" w:hAnsi="Open Sans" w:cs="Open Sans"/>
        </w:rPr>
      </w:pPr>
      <w:r w:rsidRPr="003A32F3">
        <w:rPr>
          <w:rFonts w:ascii="Open Sans" w:eastAsia="Calibri" w:hAnsi="Open Sans" w:cs="Open Sans"/>
          <w:sz w:val="22"/>
          <w:szCs w:val="22"/>
          <w:u w:val="single"/>
        </w:rPr>
        <w:t>Important</w:t>
      </w:r>
      <w:r w:rsidRPr="003A32F3">
        <w:rPr>
          <w:rFonts w:ascii="Open Sans" w:eastAsia="Calibri" w:hAnsi="Open Sans" w:cs="Open Sans"/>
          <w:sz w:val="22"/>
          <w:szCs w:val="22"/>
        </w:rPr>
        <w:t xml:space="preserve">: </w:t>
      </w:r>
      <w:r w:rsidRPr="003A32F3">
        <w:rPr>
          <w:rFonts w:ascii="Open Sans" w:eastAsia="Calibri" w:hAnsi="Open Sans" w:cs="Open Sans"/>
          <w:color w:val="000000" w:themeColor="text1"/>
          <w:sz w:val="22"/>
          <w:szCs w:val="22"/>
        </w:rPr>
        <w:t xml:space="preserve">Letters from chairs or division directors for Clinical and non-School of Medicine (SoM) faculty who receive their affiliated appointment with a SoM department should state that your primary department/institute is committed to providing community and administrative support for MCB students. </w:t>
      </w:r>
    </w:p>
    <w:p w14:paraId="1D281FC0" w14:textId="1275D6C7" w:rsidR="004C39F9" w:rsidRPr="003A32F3" w:rsidRDefault="5A39BC55" w:rsidP="39997114">
      <w:pPr>
        <w:spacing w:after="0"/>
        <w:rPr>
          <w:rFonts w:ascii="Open Sans" w:hAnsi="Open Sans" w:cs="Open Sans"/>
        </w:rPr>
      </w:pPr>
      <w:r w:rsidRPr="003A32F3">
        <w:rPr>
          <w:rFonts w:ascii="Open Sans" w:eastAsia="Calibri" w:hAnsi="Open Sans" w:cs="Open Sans"/>
          <w:sz w:val="22"/>
          <w:szCs w:val="22"/>
        </w:rPr>
        <w:t xml:space="preserve">These combined materials will be considered by the </w:t>
      </w:r>
      <w:r w:rsidRPr="003A32F3">
        <w:rPr>
          <w:rFonts w:ascii="Open Sans" w:eastAsia="Calibri" w:hAnsi="Open Sans" w:cs="Open Sans"/>
          <w:b/>
          <w:bCs/>
          <w:sz w:val="22"/>
          <w:szCs w:val="22"/>
        </w:rPr>
        <w:t xml:space="preserve">MCB </w:t>
      </w:r>
      <w:r w:rsidR="64F0895B" w:rsidRPr="003A32F3">
        <w:rPr>
          <w:rFonts w:ascii="Open Sans" w:eastAsia="Calibri" w:hAnsi="Open Sans" w:cs="Open Sans"/>
          <w:b/>
          <w:bCs/>
          <w:sz w:val="22"/>
          <w:szCs w:val="22"/>
        </w:rPr>
        <w:t>p</w:t>
      </w:r>
      <w:r w:rsidR="74E794E8" w:rsidRPr="003A32F3">
        <w:rPr>
          <w:rFonts w:ascii="Open Sans" w:eastAsia="Calibri" w:hAnsi="Open Sans" w:cs="Open Sans"/>
          <w:b/>
          <w:bCs/>
          <w:sz w:val="22"/>
          <w:szCs w:val="22"/>
        </w:rPr>
        <w:t xml:space="preserve">rogram </w:t>
      </w:r>
      <w:r w:rsidR="435D5B97" w:rsidRPr="003A32F3">
        <w:rPr>
          <w:rFonts w:ascii="Open Sans" w:eastAsia="Calibri" w:hAnsi="Open Sans" w:cs="Open Sans"/>
          <w:b/>
          <w:bCs/>
          <w:sz w:val="22"/>
          <w:szCs w:val="22"/>
        </w:rPr>
        <w:t>d</w:t>
      </w:r>
      <w:r w:rsidR="74E794E8" w:rsidRPr="003A32F3">
        <w:rPr>
          <w:rFonts w:ascii="Open Sans" w:eastAsia="Calibri" w:hAnsi="Open Sans" w:cs="Open Sans"/>
          <w:b/>
          <w:bCs/>
          <w:sz w:val="22"/>
          <w:szCs w:val="22"/>
        </w:rPr>
        <w:t>irectors</w:t>
      </w:r>
      <w:r w:rsidRPr="003A32F3">
        <w:rPr>
          <w:rFonts w:ascii="Open Sans" w:eastAsia="Calibri" w:hAnsi="Open Sans" w:cs="Open Sans"/>
          <w:sz w:val="22"/>
          <w:szCs w:val="22"/>
        </w:rPr>
        <w:t xml:space="preserve">. Decisions are usually made within </w:t>
      </w:r>
      <w:r w:rsidR="0E6EEE4F" w:rsidRPr="003A32F3">
        <w:rPr>
          <w:rFonts w:ascii="Open Sans" w:eastAsia="Calibri" w:hAnsi="Open Sans" w:cs="Open Sans"/>
          <w:sz w:val="22"/>
          <w:szCs w:val="22"/>
        </w:rPr>
        <w:t>three</w:t>
      </w:r>
      <w:r w:rsidRPr="003A32F3">
        <w:rPr>
          <w:rFonts w:ascii="Open Sans" w:eastAsia="Calibri" w:hAnsi="Open Sans" w:cs="Open Sans"/>
          <w:sz w:val="22"/>
          <w:szCs w:val="22"/>
        </w:rPr>
        <w:t xml:space="preserve"> weeks after receipt of the application.  </w:t>
      </w:r>
    </w:p>
    <w:p w14:paraId="483027DA" w14:textId="4538981C" w:rsidR="004C39F9" w:rsidRPr="003A32F3" w:rsidRDefault="1648EADE" w:rsidP="39997114">
      <w:pPr>
        <w:spacing w:after="0"/>
        <w:rPr>
          <w:rFonts w:ascii="Open Sans" w:hAnsi="Open Sans" w:cs="Open Sans"/>
        </w:rPr>
      </w:pPr>
      <w:r w:rsidRPr="003A32F3">
        <w:rPr>
          <w:rFonts w:ascii="Open Sans" w:eastAsia="Calibri" w:hAnsi="Open Sans" w:cs="Open Sans"/>
          <w:sz w:val="22"/>
          <w:szCs w:val="22"/>
        </w:rPr>
        <w:t xml:space="preserve"> </w:t>
      </w:r>
    </w:p>
    <w:p w14:paraId="2DF7A7D7" w14:textId="42B8C15E" w:rsidR="004C39F9" w:rsidRPr="003A32F3" w:rsidRDefault="1648EADE" w:rsidP="39997114">
      <w:pPr>
        <w:spacing w:after="0"/>
        <w:rPr>
          <w:rFonts w:ascii="Open Sans" w:hAnsi="Open Sans" w:cs="Open Sans"/>
        </w:rPr>
      </w:pPr>
      <w:r w:rsidRPr="003A32F3">
        <w:rPr>
          <w:rFonts w:ascii="Open Sans" w:eastAsia="Calibri" w:hAnsi="Open Sans" w:cs="Open Sans"/>
          <w:b/>
          <w:bCs/>
          <w:sz w:val="22"/>
          <w:szCs w:val="22"/>
        </w:rPr>
        <w:t>UW Faculty</w:t>
      </w:r>
    </w:p>
    <w:p w14:paraId="5023D448" w14:textId="4E20BB42" w:rsidR="004C39F9" w:rsidRPr="003A32F3" w:rsidRDefault="1648EADE" w:rsidP="39997114">
      <w:pPr>
        <w:spacing w:after="0"/>
        <w:rPr>
          <w:rFonts w:ascii="Open Sans" w:hAnsi="Open Sans" w:cs="Open Sans"/>
        </w:rPr>
      </w:pPr>
      <w:r w:rsidRPr="003A32F3">
        <w:rPr>
          <w:rFonts w:ascii="Open Sans" w:eastAsia="Calibri" w:hAnsi="Open Sans" w:cs="Open Sans"/>
          <w:sz w:val="22"/>
          <w:szCs w:val="22"/>
        </w:rPr>
        <w:t xml:space="preserve">Please submit the required application materials to the MCB mailbox, </w:t>
      </w:r>
      <w:hyperlink r:id="rId13">
        <w:r w:rsidRPr="003A32F3">
          <w:rPr>
            <w:rStyle w:val="Hyperlink"/>
            <w:rFonts w:ascii="Open Sans" w:eastAsia="Calibri" w:hAnsi="Open Sans" w:cs="Open Sans"/>
            <w:color w:val="0000FF"/>
            <w:sz w:val="22"/>
            <w:szCs w:val="22"/>
          </w:rPr>
          <w:t>mcb@uw.edu</w:t>
        </w:r>
      </w:hyperlink>
      <w:r w:rsidRPr="003A32F3">
        <w:rPr>
          <w:rFonts w:ascii="Open Sans" w:eastAsia="Calibri" w:hAnsi="Open Sans" w:cs="Open Sans"/>
          <w:sz w:val="22"/>
          <w:szCs w:val="22"/>
        </w:rPr>
        <w:t xml:space="preserve">, for review by the MCB </w:t>
      </w:r>
      <w:r w:rsidR="5C996B0B" w:rsidRPr="003A32F3">
        <w:rPr>
          <w:rFonts w:ascii="Open Sans" w:eastAsia="Calibri" w:hAnsi="Open Sans" w:cs="Open Sans"/>
          <w:sz w:val="22"/>
          <w:szCs w:val="22"/>
        </w:rPr>
        <w:t>program directors</w:t>
      </w:r>
      <w:r w:rsidRPr="003A32F3">
        <w:rPr>
          <w:rFonts w:ascii="Open Sans" w:eastAsia="Calibri" w:hAnsi="Open Sans" w:cs="Open Sans"/>
          <w:sz w:val="22"/>
          <w:szCs w:val="22"/>
        </w:rPr>
        <w:t>.</w:t>
      </w:r>
    </w:p>
    <w:p w14:paraId="76BFB955" w14:textId="1D934046" w:rsidR="004C39F9" w:rsidRPr="003A32F3" w:rsidRDefault="1648EADE" w:rsidP="39997114">
      <w:pPr>
        <w:spacing w:after="0"/>
        <w:rPr>
          <w:rFonts w:ascii="Open Sans" w:hAnsi="Open Sans" w:cs="Open Sans"/>
        </w:rPr>
      </w:pPr>
      <w:r w:rsidRPr="003A32F3">
        <w:rPr>
          <w:rFonts w:ascii="Open Sans" w:eastAsia="Calibri" w:hAnsi="Open Sans" w:cs="Open Sans"/>
          <w:sz w:val="18"/>
          <w:szCs w:val="18"/>
        </w:rPr>
        <w:t xml:space="preserve"> </w:t>
      </w:r>
    </w:p>
    <w:p w14:paraId="071A63D9" w14:textId="059EC9EB" w:rsidR="004C39F9" w:rsidRPr="003A32F3" w:rsidRDefault="1648EADE" w:rsidP="39997114">
      <w:pPr>
        <w:spacing w:after="0"/>
        <w:rPr>
          <w:rFonts w:ascii="Open Sans" w:hAnsi="Open Sans" w:cs="Open Sans"/>
        </w:rPr>
      </w:pPr>
      <w:r w:rsidRPr="003A32F3">
        <w:rPr>
          <w:rFonts w:ascii="Open Sans" w:eastAsia="Calibri" w:hAnsi="Open Sans" w:cs="Open Sans"/>
          <w:b/>
          <w:bCs/>
          <w:sz w:val="22"/>
          <w:szCs w:val="22"/>
        </w:rPr>
        <w:t>Fred Hutch Faculty</w:t>
      </w:r>
    </w:p>
    <w:p w14:paraId="4E16542B" w14:textId="78F17920" w:rsidR="004C39F9" w:rsidRPr="003A32F3" w:rsidRDefault="1648EADE" w:rsidP="39997114">
      <w:pPr>
        <w:spacing w:after="0"/>
        <w:rPr>
          <w:rFonts w:ascii="Open Sans" w:hAnsi="Open Sans" w:cs="Open Sans"/>
        </w:rPr>
      </w:pPr>
      <w:r w:rsidRPr="003A32F3">
        <w:rPr>
          <w:rFonts w:ascii="Open Sans" w:eastAsia="Calibri" w:hAnsi="Open Sans" w:cs="Open Sans"/>
          <w:sz w:val="22"/>
          <w:szCs w:val="22"/>
        </w:rPr>
        <w:t xml:space="preserve">Please submit the required application materials to Andrea Brocato, </w:t>
      </w:r>
      <w:hyperlink r:id="rId14">
        <w:r w:rsidRPr="003A32F3">
          <w:rPr>
            <w:rStyle w:val="Hyperlink"/>
            <w:rFonts w:ascii="Open Sans" w:eastAsia="Calibri" w:hAnsi="Open Sans" w:cs="Open Sans"/>
            <w:color w:val="0000FF"/>
            <w:sz w:val="22"/>
            <w:szCs w:val="22"/>
          </w:rPr>
          <w:t>ajbrocat@fredhutch.org</w:t>
        </w:r>
      </w:hyperlink>
      <w:r w:rsidRPr="003A32F3">
        <w:rPr>
          <w:rFonts w:ascii="Open Sans" w:eastAsia="Calibri" w:hAnsi="Open Sans" w:cs="Open Sans"/>
          <w:sz w:val="22"/>
          <w:szCs w:val="22"/>
        </w:rPr>
        <w:t xml:space="preserve">, </w:t>
      </w:r>
      <w:r w:rsidRPr="003A32F3">
        <w:rPr>
          <w:rFonts w:ascii="Open Sans" w:eastAsia="Calibri" w:hAnsi="Open Sans" w:cs="Open Sans"/>
          <w:color w:val="000000" w:themeColor="text1"/>
          <w:sz w:val="22"/>
          <w:szCs w:val="22"/>
        </w:rPr>
        <w:t xml:space="preserve">for review by the Fred Hutch Graduate Affairs Committee and MCB </w:t>
      </w:r>
      <w:r w:rsidR="49C44231" w:rsidRPr="003A32F3">
        <w:rPr>
          <w:rFonts w:ascii="Open Sans" w:eastAsia="Calibri" w:hAnsi="Open Sans" w:cs="Open Sans"/>
          <w:color w:val="000000" w:themeColor="text1"/>
          <w:sz w:val="22"/>
          <w:szCs w:val="22"/>
        </w:rPr>
        <w:t>program directors</w:t>
      </w:r>
      <w:r w:rsidRPr="003A32F3">
        <w:rPr>
          <w:rFonts w:ascii="Open Sans" w:eastAsia="Calibri" w:hAnsi="Open Sans" w:cs="Open Sans"/>
          <w:color w:val="000000" w:themeColor="text1"/>
          <w:sz w:val="22"/>
          <w:szCs w:val="22"/>
        </w:rPr>
        <w:t xml:space="preserve">.  </w:t>
      </w:r>
    </w:p>
    <w:p w14:paraId="19C674BA" w14:textId="0B2EE645" w:rsidR="004C39F9" w:rsidRPr="003A32F3" w:rsidRDefault="1648EADE" w:rsidP="39997114">
      <w:pPr>
        <w:spacing w:after="200" w:line="276" w:lineRule="auto"/>
        <w:rPr>
          <w:rFonts w:ascii="Open Sans" w:hAnsi="Open Sans" w:cs="Open Sans"/>
        </w:rPr>
      </w:pPr>
      <w:r w:rsidRPr="003A32F3">
        <w:rPr>
          <w:rFonts w:ascii="Open Sans" w:eastAsia="Calibri" w:hAnsi="Open Sans" w:cs="Open Sans"/>
          <w:sz w:val="22"/>
          <w:szCs w:val="22"/>
        </w:rPr>
        <w:t xml:space="preserve"> </w:t>
      </w:r>
    </w:p>
    <w:p w14:paraId="4182B615" w14:textId="3FA1C0C2" w:rsidR="004C39F9" w:rsidRPr="003A32F3" w:rsidRDefault="5A39BC55" w:rsidP="39997114">
      <w:pPr>
        <w:spacing w:after="200" w:line="276" w:lineRule="auto"/>
        <w:rPr>
          <w:rFonts w:ascii="Open Sans" w:hAnsi="Open Sans" w:cs="Open Sans"/>
        </w:rPr>
      </w:pPr>
      <w:r w:rsidRPr="003A32F3">
        <w:rPr>
          <w:rFonts w:ascii="Open Sans" w:eastAsia="Calibri" w:hAnsi="Open Sans" w:cs="Open Sans"/>
          <w:sz w:val="22"/>
          <w:szCs w:val="22"/>
        </w:rPr>
        <w:t xml:space="preserve">*Junior faculty who do not have </w:t>
      </w:r>
      <w:r w:rsidR="4E71994D" w:rsidRPr="003A32F3">
        <w:rPr>
          <w:rFonts w:ascii="Open Sans" w:eastAsia="Calibri" w:hAnsi="Open Sans" w:cs="Open Sans"/>
          <w:sz w:val="22"/>
          <w:szCs w:val="22"/>
        </w:rPr>
        <w:t>two</w:t>
      </w:r>
      <w:r w:rsidRPr="003A32F3">
        <w:rPr>
          <w:rFonts w:ascii="Open Sans" w:eastAsia="Calibri" w:hAnsi="Open Sans" w:cs="Open Sans"/>
          <w:sz w:val="22"/>
          <w:szCs w:val="22"/>
        </w:rPr>
        <w:t xml:space="preserve"> hours of </w:t>
      </w:r>
      <w:proofErr w:type="gramStart"/>
      <w:r w:rsidRPr="003A32F3">
        <w:rPr>
          <w:rFonts w:ascii="Open Sans" w:eastAsia="Calibri" w:hAnsi="Open Sans" w:cs="Open Sans"/>
          <w:sz w:val="22"/>
          <w:szCs w:val="22"/>
        </w:rPr>
        <w:t>mentorship  training</w:t>
      </w:r>
      <w:proofErr w:type="gramEnd"/>
      <w:r w:rsidRPr="003A32F3">
        <w:rPr>
          <w:rFonts w:ascii="Open Sans" w:eastAsia="Calibri" w:hAnsi="Open Sans" w:cs="Open Sans"/>
          <w:sz w:val="22"/>
          <w:szCs w:val="22"/>
        </w:rPr>
        <w:t xml:space="preserve">, must obtain the training within their first year of MCB membership. Please see Appendix A of the </w:t>
      </w:r>
      <w:hyperlink r:id="rId15">
        <w:r w:rsidRPr="003A32F3">
          <w:rPr>
            <w:rStyle w:val="Hyperlink"/>
            <w:rFonts w:ascii="Open Sans" w:eastAsia="Calibri" w:hAnsi="Open Sans" w:cs="Open Sans"/>
            <w:sz w:val="22"/>
            <w:szCs w:val="22"/>
          </w:rPr>
          <w:t>MCB Governance</w:t>
        </w:r>
        <w:r w:rsidR="57AD8757" w:rsidRPr="003A32F3">
          <w:rPr>
            <w:rStyle w:val="Hyperlink"/>
            <w:rFonts w:ascii="Open Sans" w:eastAsia="Calibri" w:hAnsi="Open Sans" w:cs="Open Sans"/>
            <w:sz w:val="22"/>
            <w:szCs w:val="22"/>
          </w:rPr>
          <w:t xml:space="preserve"> Plan</w:t>
        </w:r>
      </w:hyperlink>
      <w:r w:rsidRPr="003A32F3">
        <w:rPr>
          <w:rFonts w:ascii="Open Sans" w:eastAsia="Calibri" w:hAnsi="Open Sans" w:cs="Open Sans"/>
          <w:sz w:val="22"/>
          <w:szCs w:val="22"/>
        </w:rPr>
        <w:t xml:space="preserve"> for training and mentorship resources. </w:t>
      </w:r>
    </w:p>
    <w:p w14:paraId="2C078E63" w14:textId="55328403" w:rsidR="004C39F9" w:rsidRPr="003A32F3" w:rsidRDefault="1648EADE" w:rsidP="00EA553C">
      <w:pPr>
        <w:spacing w:after="200" w:line="276" w:lineRule="auto"/>
        <w:rPr>
          <w:rFonts w:ascii="Open Sans" w:hAnsi="Open Sans" w:cs="Open Sans"/>
        </w:rPr>
      </w:pPr>
      <w:r w:rsidRPr="003A32F3">
        <w:rPr>
          <w:rFonts w:ascii="Open Sans" w:eastAsia="Calibri" w:hAnsi="Open Sans" w:cs="Open Sans"/>
          <w:sz w:val="22"/>
          <w:szCs w:val="22"/>
        </w:rPr>
        <w:t xml:space="preserve"> </w:t>
      </w:r>
    </w:p>
    <w:sectPr w:rsidR="004C39F9" w:rsidRPr="003A32F3" w:rsidSect="003A32F3">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457B" w14:textId="77777777" w:rsidR="00DB31F7" w:rsidRDefault="00DB31F7" w:rsidP="003A32F3">
      <w:pPr>
        <w:spacing w:after="0" w:line="240" w:lineRule="auto"/>
      </w:pPr>
      <w:r>
        <w:separator/>
      </w:r>
    </w:p>
  </w:endnote>
  <w:endnote w:type="continuationSeparator" w:id="0">
    <w:p w14:paraId="1BB1B398" w14:textId="77777777" w:rsidR="00DB31F7" w:rsidRDefault="00DB31F7" w:rsidP="003A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792C" w14:textId="1EF10B4A" w:rsidR="00EA553C" w:rsidRPr="00A60C47" w:rsidRDefault="00EA553C">
    <w:pPr>
      <w:pStyle w:val="Footer"/>
      <w:rPr>
        <w:rFonts w:ascii="Open Sans" w:hAnsi="Open Sans" w:cs="Open Sans"/>
        <w:color w:val="747474" w:themeColor="background2" w:themeShade="80"/>
        <w:sz w:val="22"/>
        <w:szCs w:val="22"/>
      </w:rPr>
    </w:pPr>
    <w:r w:rsidRPr="007426FD">
      <w:rPr>
        <w:rFonts w:ascii="Open Sans" w:hAnsi="Open Sans" w:cs="Open Sans"/>
        <w:noProof/>
        <w:color w:val="BFBFBF" w:themeColor="background1" w:themeShade="BF"/>
        <w:sz w:val="22"/>
        <w:szCs w:val="22"/>
      </w:rPr>
      <mc:AlternateContent>
        <mc:Choice Requires="wps">
          <w:drawing>
            <wp:anchor distT="0" distB="0" distL="0" distR="0" simplePos="0" relativeHeight="251661312" behindDoc="0" locked="0" layoutInCell="1" allowOverlap="1" wp14:anchorId="07D1B7F1" wp14:editId="02A06F34">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316926521"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644915" w14:textId="77777777" w:rsidR="00EA553C" w:rsidRDefault="00EA553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1B7F1" id="Rectangle 45" o:spid="_x0000_s1026"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47644915" w14:textId="77777777" w:rsidR="00EA553C" w:rsidRDefault="00EA553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2B0C59" w:rsidRPr="00A60C47">
      <w:rPr>
        <w:rFonts w:ascii="Open Sans" w:hAnsi="Open Sans" w:cs="Open Sans"/>
        <w:color w:val="747474" w:themeColor="background2" w:themeShade="80"/>
        <w:sz w:val="22"/>
        <w:szCs w:val="22"/>
      </w:rPr>
      <w:t>Updated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495F" w14:textId="46F85494" w:rsidR="003A32F3" w:rsidRPr="00A60C47" w:rsidRDefault="00EA553C">
    <w:pPr>
      <w:pStyle w:val="Footer"/>
      <w:rPr>
        <w:rFonts w:ascii="Open Sans" w:hAnsi="Open Sans" w:cs="Open Sans"/>
        <w:color w:val="747474" w:themeColor="background2" w:themeShade="80"/>
        <w:sz w:val="20"/>
        <w:szCs w:val="20"/>
      </w:rPr>
    </w:pPr>
    <w:r w:rsidRPr="007426FD">
      <w:rPr>
        <w:rFonts w:ascii="Open Sans" w:hAnsi="Open Sans" w:cs="Open Sans"/>
        <w:noProof/>
        <w:color w:val="BFBFBF" w:themeColor="background1" w:themeShade="BF"/>
        <w:sz w:val="20"/>
        <w:szCs w:val="20"/>
      </w:rPr>
      <mc:AlternateContent>
        <mc:Choice Requires="wps">
          <w:drawing>
            <wp:anchor distT="0" distB="0" distL="0" distR="0" simplePos="0" relativeHeight="251658240" behindDoc="0" locked="0" layoutInCell="1" allowOverlap="1" wp14:anchorId="70FBABE4" wp14:editId="54C5405A">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F235B" w14:textId="77777777" w:rsidR="00EA553C" w:rsidRDefault="00EA553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BABE4" id="_x0000_s1027"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0CF235B" w14:textId="77777777" w:rsidR="00EA553C" w:rsidRDefault="00EA553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2B0C59" w:rsidRPr="00A60C47">
      <w:rPr>
        <w:rFonts w:ascii="Open Sans" w:hAnsi="Open Sans" w:cs="Open Sans"/>
        <w:color w:val="747474" w:themeColor="background2" w:themeShade="80"/>
        <w:sz w:val="20"/>
        <w:szCs w:val="20"/>
      </w:rPr>
      <w:t>Updated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555E" w14:textId="77777777" w:rsidR="00DB31F7" w:rsidRDefault="00DB31F7" w:rsidP="003A32F3">
      <w:pPr>
        <w:spacing w:after="0" w:line="240" w:lineRule="auto"/>
      </w:pPr>
      <w:r>
        <w:separator/>
      </w:r>
    </w:p>
  </w:footnote>
  <w:footnote w:type="continuationSeparator" w:id="0">
    <w:p w14:paraId="59B0D11A" w14:textId="77777777" w:rsidR="00DB31F7" w:rsidRDefault="00DB31F7" w:rsidP="003A3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C2DA" w14:textId="77777777" w:rsidR="003A32F3" w:rsidRPr="00A60C47" w:rsidRDefault="003A32F3" w:rsidP="003A32F3">
    <w:pPr>
      <w:pStyle w:val="Header"/>
      <w:jc w:val="center"/>
      <w:rPr>
        <w:rFonts w:ascii="Open Sans" w:hAnsi="Open Sans" w:cs="Open Sans"/>
        <w:b/>
        <w:bCs/>
        <w:i/>
        <w:iCs/>
        <w:color w:val="808080" w:themeColor="background1" w:themeShade="80"/>
        <w:sz w:val="32"/>
        <w:szCs w:val="32"/>
      </w:rPr>
    </w:pPr>
    <w:r w:rsidRPr="00A60C47">
      <w:rPr>
        <w:rFonts w:ascii="Open Sans" w:hAnsi="Open Sans" w:cs="Open Sans"/>
        <w:b/>
        <w:bCs/>
        <w:i/>
        <w:iCs/>
        <w:color w:val="808080" w:themeColor="background1" w:themeShade="80"/>
        <w:sz w:val="32"/>
        <w:szCs w:val="32"/>
      </w:rPr>
      <w:t>Molecular &amp; Cellular Biology (MCB) Program</w:t>
    </w:r>
  </w:p>
  <w:p w14:paraId="06E4FBAB" w14:textId="77777777" w:rsidR="003A32F3" w:rsidRPr="00A60C47" w:rsidRDefault="003A32F3" w:rsidP="003A32F3">
    <w:pPr>
      <w:pStyle w:val="Header"/>
      <w:pBdr>
        <w:bottom w:val="single" w:sz="6" w:space="1" w:color="auto"/>
      </w:pBdr>
      <w:jc w:val="center"/>
      <w:rPr>
        <w:rFonts w:ascii="Open Sans" w:hAnsi="Open Sans" w:cs="Open Sans"/>
        <w:b/>
        <w:bCs/>
        <w:i/>
        <w:iCs/>
        <w:color w:val="808080" w:themeColor="background1" w:themeShade="80"/>
        <w:sz w:val="32"/>
        <w:szCs w:val="32"/>
      </w:rPr>
    </w:pPr>
    <w:r w:rsidRPr="00A60C47">
      <w:rPr>
        <w:rFonts w:ascii="Open Sans" w:hAnsi="Open Sans" w:cs="Open Sans"/>
        <w:b/>
        <w:bCs/>
        <w:i/>
        <w:iCs/>
        <w:color w:val="808080" w:themeColor="background1" w:themeShade="80"/>
        <w:sz w:val="32"/>
        <w:szCs w:val="32"/>
      </w:rPr>
      <w:t>New Faculty Information</w:t>
    </w:r>
  </w:p>
  <w:p w14:paraId="0A08A300" w14:textId="77777777" w:rsidR="003A32F3" w:rsidRPr="003A32F3" w:rsidRDefault="003A32F3" w:rsidP="003A32F3">
    <w:pPr>
      <w:pStyle w:val="Header"/>
      <w:pBdr>
        <w:bottom w:val="single" w:sz="6" w:space="1" w:color="auto"/>
      </w:pBdr>
      <w:jc w:val="center"/>
      <w:rPr>
        <w:rFonts w:ascii="Open Sans" w:hAnsi="Open Sans" w:cs="Open Sans"/>
        <w:b/>
        <w:bCs/>
        <w:i/>
        <w:iCs/>
        <w:sz w:val="22"/>
        <w:szCs w:val="22"/>
      </w:rPr>
    </w:pPr>
  </w:p>
  <w:p w14:paraId="7543D174" w14:textId="77777777" w:rsidR="003A32F3" w:rsidRPr="003A32F3" w:rsidRDefault="003A32F3">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42EF"/>
    <w:multiLevelType w:val="hybridMultilevel"/>
    <w:tmpl w:val="ECAE6D1A"/>
    <w:lvl w:ilvl="0" w:tplc="0B2E6210">
      <w:start w:val="1"/>
      <w:numFmt w:val="decimal"/>
      <w:lvlText w:val="%1."/>
      <w:lvlJc w:val="left"/>
      <w:pPr>
        <w:ind w:left="720" w:hanging="360"/>
      </w:pPr>
    </w:lvl>
    <w:lvl w:ilvl="1" w:tplc="568EE1F4">
      <w:start w:val="1"/>
      <w:numFmt w:val="lowerLetter"/>
      <w:lvlText w:val="%2."/>
      <w:lvlJc w:val="left"/>
      <w:pPr>
        <w:ind w:left="1440" w:hanging="360"/>
      </w:pPr>
    </w:lvl>
    <w:lvl w:ilvl="2" w:tplc="E6F87AA0">
      <w:start w:val="1"/>
      <w:numFmt w:val="lowerRoman"/>
      <w:lvlText w:val="%3."/>
      <w:lvlJc w:val="right"/>
      <w:pPr>
        <w:ind w:left="2160" w:hanging="180"/>
      </w:pPr>
    </w:lvl>
    <w:lvl w:ilvl="3" w:tplc="D5A80E96">
      <w:start w:val="1"/>
      <w:numFmt w:val="decimal"/>
      <w:lvlText w:val="%4."/>
      <w:lvlJc w:val="left"/>
      <w:pPr>
        <w:ind w:left="2880" w:hanging="360"/>
      </w:pPr>
    </w:lvl>
    <w:lvl w:ilvl="4" w:tplc="EF8EA3A8">
      <w:start w:val="1"/>
      <w:numFmt w:val="lowerLetter"/>
      <w:lvlText w:val="%5."/>
      <w:lvlJc w:val="left"/>
      <w:pPr>
        <w:ind w:left="3600" w:hanging="360"/>
      </w:pPr>
    </w:lvl>
    <w:lvl w:ilvl="5" w:tplc="01EC30C4">
      <w:start w:val="1"/>
      <w:numFmt w:val="lowerRoman"/>
      <w:lvlText w:val="%6."/>
      <w:lvlJc w:val="right"/>
      <w:pPr>
        <w:ind w:left="4320" w:hanging="180"/>
      </w:pPr>
    </w:lvl>
    <w:lvl w:ilvl="6" w:tplc="44BE88CC">
      <w:start w:val="1"/>
      <w:numFmt w:val="decimal"/>
      <w:lvlText w:val="%7."/>
      <w:lvlJc w:val="left"/>
      <w:pPr>
        <w:ind w:left="5040" w:hanging="360"/>
      </w:pPr>
    </w:lvl>
    <w:lvl w:ilvl="7" w:tplc="7B42319E">
      <w:start w:val="1"/>
      <w:numFmt w:val="lowerLetter"/>
      <w:lvlText w:val="%8."/>
      <w:lvlJc w:val="left"/>
      <w:pPr>
        <w:ind w:left="5760" w:hanging="360"/>
      </w:pPr>
    </w:lvl>
    <w:lvl w:ilvl="8" w:tplc="D02A6FE2">
      <w:start w:val="1"/>
      <w:numFmt w:val="lowerRoman"/>
      <w:lvlText w:val="%9."/>
      <w:lvlJc w:val="right"/>
      <w:pPr>
        <w:ind w:left="6480" w:hanging="180"/>
      </w:pPr>
    </w:lvl>
  </w:abstractNum>
  <w:abstractNum w:abstractNumId="1" w15:restartNumberingAfterBreak="0">
    <w:nsid w:val="1B8EECC8"/>
    <w:multiLevelType w:val="hybridMultilevel"/>
    <w:tmpl w:val="C0FE6CE6"/>
    <w:lvl w:ilvl="0" w:tplc="27649F98">
      <w:start w:val="1"/>
      <w:numFmt w:val="decimal"/>
      <w:lvlText w:val="%1."/>
      <w:lvlJc w:val="left"/>
      <w:pPr>
        <w:ind w:left="720" w:hanging="360"/>
      </w:pPr>
    </w:lvl>
    <w:lvl w:ilvl="1" w:tplc="24C61E36">
      <w:start w:val="1"/>
      <w:numFmt w:val="lowerLetter"/>
      <w:lvlText w:val="%2."/>
      <w:lvlJc w:val="left"/>
      <w:pPr>
        <w:ind w:left="1440" w:hanging="360"/>
      </w:pPr>
    </w:lvl>
    <w:lvl w:ilvl="2" w:tplc="629A3B72">
      <w:start w:val="1"/>
      <w:numFmt w:val="lowerRoman"/>
      <w:lvlText w:val="%3."/>
      <w:lvlJc w:val="right"/>
      <w:pPr>
        <w:ind w:left="2160" w:hanging="180"/>
      </w:pPr>
    </w:lvl>
    <w:lvl w:ilvl="3" w:tplc="DCF2C630">
      <w:start w:val="1"/>
      <w:numFmt w:val="decimal"/>
      <w:lvlText w:val="%4."/>
      <w:lvlJc w:val="left"/>
      <w:pPr>
        <w:ind w:left="2880" w:hanging="360"/>
      </w:pPr>
    </w:lvl>
    <w:lvl w:ilvl="4" w:tplc="B4827CD2">
      <w:start w:val="1"/>
      <w:numFmt w:val="lowerLetter"/>
      <w:lvlText w:val="%5."/>
      <w:lvlJc w:val="left"/>
      <w:pPr>
        <w:ind w:left="3600" w:hanging="360"/>
      </w:pPr>
    </w:lvl>
    <w:lvl w:ilvl="5" w:tplc="0DAE0A50">
      <w:start w:val="1"/>
      <w:numFmt w:val="lowerRoman"/>
      <w:lvlText w:val="%6."/>
      <w:lvlJc w:val="right"/>
      <w:pPr>
        <w:ind w:left="4320" w:hanging="180"/>
      </w:pPr>
    </w:lvl>
    <w:lvl w:ilvl="6" w:tplc="EFC4B2BA">
      <w:start w:val="1"/>
      <w:numFmt w:val="decimal"/>
      <w:lvlText w:val="%7."/>
      <w:lvlJc w:val="left"/>
      <w:pPr>
        <w:ind w:left="5040" w:hanging="360"/>
      </w:pPr>
    </w:lvl>
    <w:lvl w:ilvl="7" w:tplc="2CF631E0">
      <w:start w:val="1"/>
      <w:numFmt w:val="lowerLetter"/>
      <w:lvlText w:val="%8."/>
      <w:lvlJc w:val="left"/>
      <w:pPr>
        <w:ind w:left="5760" w:hanging="360"/>
      </w:pPr>
    </w:lvl>
    <w:lvl w:ilvl="8" w:tplc="D8C6C6D0">
      <w:start w:val="1"/>
      <w:numFmt w:val="lowerRoman"/>
      <w:lvlText w:val="%9."/>
      <w:lvlJc w:val="right"/>
      <w:pPr>
        <w:ind w:left="6480" w:hanging="180"/>
      </w:pPr>
    </w:lvl>
  </w:abstractNum>
  <w:abstractNum w:abstractNumId="2" w15:restartNumberingAfterBreak="0">
    <w:nsid w:val="209CCE89"/>
    <w:multiLevelType w:val="hybridMultilevel"/>
    <w:tmpl w:val="8D183AC4"/>
    <w:lvl w:ilvl="0" w:tplc="CC46513C">
      <w:start w:val="1"/>
      <w:numFmt w:val="decimal"/>
      <w:lvlText w:val="%1."/>
      <w:lvlJc w:val="left"/>
      <w:pPr>
        <w:ind w:left="720" w:hanging="360"/>
      </w:pPr>
    </w:lvl>
    <w:lvl w:ilvl="1" w:tplc="C9F445B8">
      <w:start w:val="1"/>
      <w:numFmt w:val="lowerLetter"/>
      <w:lvlText w:val="%2."/>
      <w:lvlJc w:val="left"/>
      <w:pPr>
        <w:ind w:left="1440" w:hanging="360"/>
      </w:pPr>
    </w:lvl>
    <w:lvl w:ilvl="2" w:tplc="14848B58">
      <w:start w:val="1"/>
      <w:numFmt w:val="lowerRoman"/>
      <w:lvlText w:val="%3."/>
      <w:lvlJc w:val="right"/>
      <w:pPr>
        <w:ind w:left="2160" w:hanging="180"/>
      </w:pPr>
    </w:lvl>
    <w:lvl w:ilvl="3" w:tplc="2C343C54">
      <w:start w:val="1"/>
      <w:numFmt w:val="decimal"/>
      <w:lvlText w:val="%4."/>
      <w:lvlJc w:val="left"/>
      <w:pPr>
        <w:ind w:left="2880" w:hanging="360"/>
      </w:pPr>
    </w:lvl>
    <w:lvl w:ilvl="4" w:tplc="BF06DD9E">
      <w:start w:val="1"/>
      <w:numFmt w:val="lowerLetter"/>
      <w:lvlText w:val="%5."/>
      <w:lvlJc w:val="left"/>
      <w:pPr>
        <w:ind w:left="3600" w:hanging="360"/>
      </w:pPr>
    </w:lvl>
    <w:lvl w:ilvl="5" w:tplc="B29213DE">
      <w:start w:val="1"/>
      <w:numFmt w:val="lowerRoman"/>
      <w:lvlText w:val="%6."/>
      <w:lvlJc w:val="right"/>
      <w:pPr>
        <w:ind w:left="4320" w:hanging="180"/>
      </w:pPr>
    </w:lvl>
    <w:lvl w:ilvl="6" w:tplc="AA5C07B8">
      <w:start w:val="1"/>
      <w:numFmt w:val="decimal"/>
      <w:lvlText w:val="%7."/>
      <w:lvlJc w:val="left"/>
      <w:pPr>
        <w:ind w:left="5040" w:hanging="360"/>
      </w:pPr>
    </w:lvl>
    <w:lvl w:ilvl="7" w:tplc="8E1C704E">
      <w:start w:val="1"/>
      <w:numFmt w:val="lowerLetter"/>
      <w:lvlText w:val="%8."/>
      <w:lvlJc w:val="left"/>
      <w:pPr>
        <w:ind w:left="5760" w:hanging="360"/>
      </w:pPr>
    </w:lvl>
    <w:lvl w:ilvl="8" w:tplc="DA849F92">
      <w:start w:val="1"/>
      <w:numFmt w:val="lowerRoman"/>
      <w:lvlText w:val="%9."/>
      <w:lvlJc w:val="right"/>
      <w:pPr>
        <w:ind w:left="6480" w:hanging="180"/>
      </w:pPr>
    </w:lvl>
  </w:abstractNum>
  <w:abstractNum w:abstractNumId="3" w15:restartNumberingAfterBreak="0">
    <w:nsid w:val="6A42110A"/>
    <w:multiLevelType w:val="hybridMultilevel"/>
    <w:tmpl w:val="3786772C"/>
    <w:lvl w:ilvl="0" w:tplc="38F2E88C">
      <w:start w:val="1"/>
      <w:numFmt w:val="decimal"/>
      <w:lvlText w:val="%1."/>
      <w:lvlJc w:val="left"/>
      <w:pPr>
        <w:ind w:left="720" w:hanging="360"/>
      </w:pPr>
    </w:lvl>
    <w:lvl w:ilvl="1" w:tplc="01CC264C">
      <w:start w:val="1"/>
      <w:numFmt w:val="lowerLetter"/>
      <w:lvlText w:val="%2."/>
      <w:lvlJc w:val="left"/>
      <w:pPr>
        <w:ind w:left="1440" w:hanging="360"/>
      </w:pPr>
    </w:lvl>
    <w:lvl w:ilvl="2" w:tplc="99FC06FA">
      <w:start w:val="1"/>
      <w:numFmt w:val="lowerRoman"/>
      <w:lvlText w:val="%3."/>
      <w:lvlJc w:val="right"/>
      <w:pPr>
        <w:ind w:left="2160" w:hanging="180"/>
      </w:pPr>
    </w:lvl>
    <w:lvl w:ilvl="3" w:tplc="17FEC966">
      <w:start w:val="1"/>
      <w:numFmt w:val="decimal"/>
      <w:lvlText w:val="%4."/>
      <w:lvlJc w:val="left"/>
      <w:pPr>
        <w:ind w:left="2880" w:hanging="360"/>
      </w:pPr>
    </w:lvl>
    <w:lvl w:ilvl="4" w:tplc="F5D81E3A">
      <w:start w:val="1"/>
      <w:numFmt w:val="lowerLetter"/>
      <w:lvlText w:val="%5."/>
      <w:lvlJc w:val="left"/>
      <w:pPr>
        <w:ind w:left="3600" w:hanging="360"/>
      </w:pPr>
    </w:lvl>
    <w:lvl w:ilvl="5" w:tplc="F1FAA73E">
      <w:start w:val="1"/>
      <w:numFmt w:val="lowerRoman"/>
      <w:lvlText w:val="%6."/>
      <w:lvlJc w:val="right"/>
      <w:pPr>
        <w:ind w:left="4320" w:hanging="180"/>
      </w:pPr>
    </w:lvl>
    <w:lvl w:ilvl="6" w:tplc="8AB85DB8">
      <w:start w:val="1"/>
      <w:numFmt w:val="decimal"/>
      <w:lvlText w:val="%7."/>
      <w:lvlJc w:val="left"/>
      <w:pPr>
        <w:ind w:left="5040" w:hanging="360"/>
      </w:pPr>
    </w:lvl>
    <w:lvl w:ilvl="7" w:tplc="EF38E3C4">
      <w:start w:val="1"/>
      <w:numFmt w:val="lowerLetter"/>
      <w:lvlText w:val="%8."/>
      <w:lvlJc w:val="left"/>
      <w:pPr>
        <w:ind w:left="5760" w:hanging="360"/>
      </w:pPr>
    </w:lvl>
    <w:lvl w:ilvl="8" w:tplc="5C5237BE">
      <w:start w:val="1"/>
      <w:numFmt w:val="lowerRoman"/>
      <w:lvlText w:val="%9."/>
      <w:lvlJc w:val="right"/>
      <w:pPr>
        <w:ind w:left="6480" w:hanging="180"/>
      </w:pPr>
    </w:lvl>
  </w:abstractNum>
  <w:num w:numId="1" w16cid:durableId="703334751">
    <w:abstractNumId w:val="0"/>
  </w:num>
  <w:num w:numId="2" w16cid:durableId="863056908">
    <w:abstractNumId w:val="2"/>
  </w:num>
  <w:num w:numId="3" w16cid:durableId="1302611833">
    <w:abstractNumId w:val="3"/>
  </w:num>
  <w:num w:numId="4" w16cid:durableId="87786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FBE59B"/>
    <w:rsid w:val="002B0C59"/>
    <w:rsid w:val="003A32F3"/>
    <w:rsid w:val="004C39F9"/>
    <w:rsid w:val="005655FC"/>
    <w:rsid w:val="007426FD"/>
    <w:rsid w:val="00A60C47"/>
    <w:rsid w:val="00B47878"/>
    <w:rsid w:val="00B634EC"/>
    <w:rsid w:val="00DB31F7"/>
    <w:rsid w:val="00EA553C"/>
    <w:rsid w:val="06789C69"/>
    <w:rsid w:val="07BE6B62"/>
    <w:rsid w:val="08241405"/>
    <w:rsid w:val="0CE20BB2"/>
    <w:rsid w:val="0DDA33B2"/>
    <w:rsid w:val="0E6EEE4F"/>
    <w:rsid w:val="100A647A"/>
    <w:rsid w:val="11C1CBC4"/>
    <w:rsid w:val="121BF0E5"/>
    <w:rsid w:val="13BF8B0F"/>
    <w:rsid w:val="13F7F512"/>
    <w:rsid w:val="1400A8E9"/>
    <w:rsid w:val="1648EADE"/>
    <w:rsid w:val="16827134"/>
    <w:rsid w:val="1807D77F"/>
    <w:rsid w:val="1820BE7B"/>
    <w:rsid w:val="18384B33"/>
    <w:rsid w:val="1FF1735C"/>
    <w:rsid w:val="20AA079C"/>
    <w:rsid w:val="2219810C"/>
    <w:rsid w:val="223803F0"/>
    <w:rsid w:val="24B5B617"/>
    <w:rsid w:val="24E27D19"/>
    <w:rsid w:val="2637D44E"/>
    <w:rsid w:val="270A6D12"/>
    <w:rsid w:val="2804B1F7"/>
    <w:rsid w:val="291667BD"/>
    <w:rsid w:val="2943AAB0"/>
    <w:rsid w:val="2AD800C7"/>
    <w:rsid w:val="2F5B4CBC"/>
    <w:rsid w:val="346DD028"/>
    <w:rsid w:val="35893B26"/>
    <w:rsid w:val="3611EB95"/>
    <w:rsid w:val="369BCD4E"/>
    <w:rsid w:val="3846E9B2"/>
    <w:rsid w:val="38D7FF03"/>
    <w:rsid w:val="39997114"/>
    <w:rsid w:val="3D4CF516"/>
    <w:rsid w:val="3D719DF4"/>
    <w:rsid w:val="415B54AE"/>
    <w:rsid w:val="42266EB6"/>
    <w:rsid w:val="435D5B97"/>
    <w:rsid w:val="436A1138"/>
    <w:rsid w:val="456D7702"/>
    <w:rsid w:val="46355528"/>
    <w:rsid w:val="464998AB"/>
    <w:rsid w:val="47F6E4C9"/>
    <w:rsid w:val="49C44231"/>
    <w:rsid w:val="4C53BE7D"/>
    <w:rsid w:val="4CED16A4"/>
    <w:rsid w:val="4D294C91"/>
    <w:rsid w:val="4E71994D"/>
    <w:rsid w:val="4EC2DB55"/>
    <w:rsid w:val="4F0E584A"/>
    <w:rsid w:val="4F58F7CC"/>
    <w:rsid w:val="51EE91B1"/>
    <w:rsid w:val="5634AC41"/>
    <w:rsid w:val="56A9DD0F"/>
    <w:rsid w:val="5726B517"/>
    <w:rsid w:val="57AD8757"/>
    <w:rsid w:val="59550D80"/>
    <w:rsid w:val="5A39BC55"/>
    <w:rsid w:val="5C996B0B"/>
    <w:rsid w:val="5D3DD9CB"/>
    <w:rsid w:val="5E07200E"/>
    <w:rsid w:val="5F0DCADD"/>
    <w:rsid w:val="6073F031"/>
    <w:rsid w:val="620E4EF9"/>
    <w:rsid w:val="64F0895B"/>
    <w:rsid w:val="6630CD40"/>
    <w:rsid w:val="66FBE59B"/>
    <w:rsid w:val="68131F90"/>
    <w:rsid w:val="6AA82121"/>
    <w:rsid w:val="6C22C469"/>
    <w:rsid w:val="6DCE9432"/>
    <w:rsid w:val="6FBC2DB9"/>
    <w:rsid w:val="7150F606"/>
    <w:rsid w:val="73F32290"/>
    <w:rsid w:val="74BF1967"/>
    <w:rsid w:val="74E794E8"/>
    <w:rsid w:val="76629D47"/>
    <w:rsid w:val="76AE4635"/>
    <w:rsid w:val="76C09C3D"/>
    <w:rsid w:val="77215DCD"/>
    <w:rsid w:val="796E58D9"/>
    <w:rsid w:val="799C6721"/>
    <w:rsid w:val="7B7DB2ED"/>
    <w:rsid w:val="7BFCD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A6328"/>
  <w15:chartTrackingRefBased/>
  <w15:docId w15:val="{F86FFFA6-D890-4436-AE99-C17B1F89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A3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2F3"/>
  </w:style>
  <w:style w:type="paragraph" w:styleId="Footer">
    <w:name w:val="footer"/>
    <w:basedOn w:val="Normal"/>
    <w:link w:val="FooterChar"/>
    <w:uiPriority w:val="99"/>
    <w:unhideWhenUsed/>
    <w:rsid w:val="003A3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cb@uw.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cb-seattle.edu/program-govern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uw.edu/policies/4-1-membership-in-the-graduate-faculty-and-doctoral-endorsement/" TargetMode="External"/><Relationship Id="rId5" Type="http://schemas.openxmlformats.org/officeDocument/2006/relationships/numbering" Target="numbering.xml"/><Relationship Id="rId15" Type="http://schemas.openxmlformats.org/officeDocument/2006/relationships/hyperlink" Target="https://mcb-seattle.edu/program-govern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jbrocat@fredhu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f18d7-a940-4c0c-b7f5-237522016fcb">
      <Terms xmlns="http://schemas.microsoft.com/office/infopath/2007/PartnerControls"/>
    </lcf76f155ced4ddcb4097134ff3c332f>
    <TaxCatchAll xmlns="ab06a5aa-8e31-4bdb-9b13-38c58a92ec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2CDF09532F4D4A939A676846095EA0" ma:contentTypeVersion="18" ma:contentTypeDescription="Create a new document." ma:contentTypeScope="" ma:versionID="2fbfc0962f0dc85d94c2186e6f063838">
  <xsd:schema xmlns:xsd="http://www.w3.org/2001/XMLSchema" xmlns:xs="http://www.w3.org/2001/XMLSchema" xmlns:p="http://schemas.microsoft.com/office/2006/metadata/properties" xmlns:ns2="1d5f18d7-a940-4c0c-b7f5-237522016fcb" xmlns:ns3="71ba8b74-a812-4b43-8077-e4de4245140d" xmlns:ns4="ab06a5aa-8e31-4bdb-9b13-38c58a92ec8a" targetNamespace="http://schemas.microsoft.com/office/2006/metadata/properties" ma:root="true" ma:fieldsID="c6ec556843b85245a73ef20a88f5bdd4" ns2:_="" ns3:_="" ns4:_="">
    <xsd:import namespace="1d5f18d7-a940-4c0c-b7f5-237522016fcb"/>
    <xsd:import namespace="71ba8b74-a812-4b43-8077-e4de4245140d"/>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f18d7-a940-4c0c-b7f5-237522016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8b74-a812-4b43-8077-e4de424514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568b8f-7455-4acc-bb76-f62b90f64ade}" ma:internalName="TaxCatchAll" ma:showField="CatchAllData" ma:web="71ba8b74-a812-4b43-8077-e4de42451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D37062-875B-4CC5-A052-3640A97574DC}">
  <ds:schemaRefs>
    <ds:schemaRef ds:uri="http://schemas.microsoft.com/office/2006/metadata/properties"/>
    <ds:schemaRef ds:uri="http://schemas.microsoft.com/office/infopath/2007/PartnerControls"/>
    <ds:schemaRef ds:uri="1d5f18d7-a940-4c0c-b7f5-237522016fcb"/>
    <ds:schemaRef ds:uri="ab06a5aa-8e31-4bdb-9b13-38c58a92ec8a"/>
  </ds:schemaRefs>
</ds:datastoreItem>
</file>

<file path=customXml/itemProps3.xml><?xml version="1.0" encoding="utf-8"?>
<ds:datastoreItem xmlns:ds="http://schemas.openxmlformats.org/officeDocument/2006/customXml" ds:itemID="{D67A5265-CFA9-423D-9A98-805EA4FA93F3}">
  <ds:schemaRefs>
    <ds:schemaRef ds:uri="http://schemas.microsoft.com/sharepoint/v3/contenttype/forms"/>
  </ds:schemaRefs>
</ds:datastoreItem>
</file>

<file path=customXml/itemProps4.xml><?xml version="1.0" encoding="utf-8"?>
<ds:datastoreItem xmlns:ds="http://schemas.openxmlformats.org/officeDocument/2006/customXml" ds:itemID="{01EB4460-556F-4DB2-A255-AC56BBC3A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f18d7-a940-4c0c-b7f5-237522016fcb"/>
    <ds:schemaRef ds:uri="71ba8b74-a812-4b43-8077-e4de4245140d"/>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&amp; Cellular Biology (mcb) Program</dc:title>
  <dc:subject/>
  <dc:creator>Alice Ven</dc:creator>
  <cp:keywords/>
  <dc:description/>
  <cp:lastModifiedBy>Alice Ven</cp:lastModifiedBy>
  <cp:revision>2</cp:revision>
  <cp:lastPrinted>2025-11-24T17:52:00Z</cp:lastPrinted>
  <dcterms:created xsi:type="dcterms:W3CDTF">2026-05-07T23:35:00Z</dcterms:created>
  <dcterms:modified xsi:type="dcterms:W3CDTF">2026-05-07T23:35:00Z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0x010100402CDF09532F4D4A939A676846095EA0</vt:lpwstr>
  </property>
  <property fmtid="{D5CDD505-2E9C-101B-9397-08002B2CF9AE}" pid="3" name="MediaServiceImageTags">
    <vt:lpwstr/>
  </property>
</Properties>
</file>